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EB30F3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EB30F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关于对瑶湖校区图文信息中心南北面银杏树空缺地补种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7305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EB30F3" w:rsidRPr="00EB30F3">
        <w:rPr>
          <w:rFonts w:hint="eastAsia"/>
          <w:color w:val="333333"/>
          <w:sz w:val="27"/>
          <w:szCs w:val="27"/>
          <w:shd w:val="clear" w:color="auto" w:fill="FFFFFF"/>
        </w:rPr>
        <w:t>拟对图文信息中心南面人行道两侧、北面银杏树空缺地进行补种。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13" w:rsidRDefault="00295213" w:rsidP="00FE732D">
      <w:r>
        <w:separator/>
      </w:r>
    </w:p>
  </w:endnote>
  <w:endnote w:type="continuationSeparator" w:id="0">
    <w:p w:rsidR="00295213" w:rsidRDefault="00295213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13" w:rsidRDefault="00295213" w:rsidP="00FE732D">
      <w:r>
        <w:separator/>
      </w:r>
    </w:p>
  </w:footnote>
  <w:footnote w:type="continuationSeparator" w:id="0">
    <w:p w:rsidR="00295213" w:rsidRDefault="00295213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295213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30F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2022-12-06T08:33:00Z</dcterms:created>
  <dcterms:modified xsi:type="dcterms:W3CDTF">2022-12-06T08:33:00Z</dcterms:modified>
</cp:coreProperties>
</file>