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63B20">
      <w:pPr>
        <w:pStyle w:val="15"/>
      </w:pPr>
      <mc:AlternateContent>
        <mc:Choice Requires="wpsCustomData">
          <wpsCustomData:docfieldStart id="0" docfieldname="标题_1" hidden="0" print="1" readonly="0" index="7"/>
        </mc:Choice>
      </mc:AlternateContent>
      <w:r>
        <w:t>关于审计处增设纱窗的的询价公告〔2026〕4050</w:t>
      </w:r>
      <mc:AlternateContent>
        <mc:Choice Requires="wpsCustomData">
          <wpsCustomData:docfieldEnd id="0"/>
        </mc:Choice>
      </mc:AlternateContent>
    </w:p>
    <w:p w14:paraId="1F7DC2A4">
      <w:pPr>
        <w:pStyle w:val="11"/>
        <w:bidi w:val="0"/>
        <w:spacing w:beforeAutospacing="0" w:afterAutospacing="0" w:line="300" w:lineRule="exact"/>
      </w:pPr>
    </w:p>
    <w:p w14:paraId="1F417A72">
      <w:pPr>
        <w:pStyle w:val="11"/>
        <w:rPr>
          <w:rFonts w:ascii="Times New Roman" w:hAnsi="Times New Roman" w:eastAsia="仿宋_GB2312" w:cs="仿宋_GB2312"/>
          <w:i w:val="0"/>
          <w:color w:val="000000"/>
          <w:sz w:val="32"/>
          <w:szCs w:val="32"/>
        </w:rPr>
      </w:pPr>
      <w:r>
        <w:rPr>
          <w:rFonts w:ascii="Times New Roman" w:hAnsi="Times New Roman" w:eastAsia="仿宋_GB2312" w:cs="仿宋_GB2312"/>
          <w:i w:val="0"/>
          <w:color w:val="000000"/>
          <w:sz w:val="32"/>
          <w:szCs w:val="32"/>
        </w:rPr>
        <w:t>因近期办公区域蚊虫滋生较多，开窗时还偶有蜜蜂等飞入室内。为了改善室内办公环境，阻隔灰尘和飞絮等杂物。现加装先骕楼C606、C608和C610三间办公室，共6扇纱窗。</w:t>
      </w:r>
    </w:p>
    <w:p w14:paraId="42A443CF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一、</w:t>
      </w:r>
      <w:r>
        <w:t>报名截止时间及材料要求</w:t>
      </w:r>
    </w:p>
    <w:p w14:paraId="32CA35BD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3"/>
          <w:rFonts w:hint="eastAsia" w:eastAsia="楷体_GB2312"/>
          <w:lang w:eastAsia="zh-CN"/>
        </w:rPr>
        <w:t>（一）</w:t>
      </w:r>
      <w:r>
        <w:rPr>
          <w:rStyle w:val="23"/>
        </w:rPr>
        <w:t>2026年9月7日14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:30点，组织有意向单位进行现场勘察，再进行预算报价。报价截至9月10日16:00点（未进行现场勘察的供应商不得参与报价）；</w:t>
      </w:r>
    </w:p>
    <w:p w14:paraId="127C6FD3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color w:val="auto"/>
          <w:sz w:val="32"/>
          <w:szCs w:val="32"/>
          <w:bdr w:val="none" w:sz="0" w:space="0"/>
        </w:rPr>
      </w:pPr>
      <w:r>
        <w:rPr>
          <w:rStyle w:val="23"/>
          <w:rFonts w:hint="eastAsia" w:eastAsia="楷体_GB2312"/>
          <w:lang w:eastAsia="zh-CN"/>
        </w:rPr>
        <w:t>（二）</w:t>
      </w:r>
      <w:r>
        <w:rPr>
          <w:rStyle w:val="23"/>
        </w:rPr>
        <w:t>材料要求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：供应商提供以下材料的复印件一份（A4规格，封面加盖单位公章）。</w:t>
      </w:r>
    </w:p>
    <w:p w14:paraId="4ADAB52A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税务登记证及组织机构代码复印件（已办理三证合一无需提供）；</w:t>
      </w:r>
    </w:p>
    <w:p w14:paraId="0EE51564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银行开户许可证复印件；</w:t>
      </w:r>
    </w:p>
    <w:p w14:paraId="057248A4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法定代表人身份证复印件；</w:t>
      </w:r>
    </w:p>
    <w:p w14:paraId="0C596E9C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法定代表人授权书原件（报名代表是法定代表人的无需提供）；</w:t>
      </w:r>
    </w:p>
    <w:p w14:paraId="5DF4FE88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6.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有关专业技术能力、资质证明材料复印件；</w:t>
      </w:r>
    </w:p>
    <w:p w14:paraId="1AD59986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7.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电子邮箱、联系人、联系电话；</w:t>
      </w:r>
    </w:p>
    <w:p w14:paraId="0F6F75A9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8.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二、</w:t>
      </w:r>
      <w:r>
        <w:t>联系人：何老师 联系电话：13007285980</w:t>
      </w:r>
    </w:p>
    <w:p w14:paraId="50D47B87">
      <w:pPr>
        <w:pStyle w:val="11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仿宋_GB2312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92D8E03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60FAC5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0" w:rightChars="0" w:firstLine="0" w:firstLineChars="0"/>
        <w:jc w:val="right"/>
        <w:textAlignment w:val="auto"/>
        <w:rPr>
          <w:rFonts w:hint="default"/>
          <w:sz w:val="32"/>
          <w:szCs w:val="32"/>
          <w:lang w:val="en-US" w:eastAsia="zh-CN"/>
        </w:rPr>
      </w:pPr>
      <mc:AlternateContent>
        <mc:Choice Requires="wpsCustomData">
          <wpsCustomData:docfieldStart id="1" docfieldname="发文机关署名_1" hidden="0" print="1" readonly="0" index="11"/>
        </mc:Choice>
      </mc:AlternateContent>
      <w:r>
        <w:rPr>
          <w:rFonts w:hint="eastAsia"/>
          <w:sz w:val="32"/>
          <w:szCs w:val="32"/>
          <w:lang w:val="en-US" w:eastAsia="zh-CN"/>
        </w:rPr>
        <w:t>江西师范大学后勤保障服务中心（后勤公司）</w:t>
      </w:r>
      <mc:AlternateContent>
        <mc:Choice Requires="wpsCustomData">
          <wpsCustomData:docfieldEnd id="1"/>
        </mc:Choice>
      </mc:AlternateContent>
    </w:p>
    <w:p w14:paraId="5B7DD83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1964" w:rightChars="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成文日期_1" hidden="0" print="1" readonly="0" index="12"/>
        </mc:Choice>
      </mc:AlternateContent>
      <w:r>
        <w:rPr>
          <w:rFonts w:hint="eastAsia"/>
          <w:sz w:val="32"/>
          <w:szCs w:val="32"/>
          <w:lang w:val="en-US" w:eastAsia="zh-CN"/>
        </w:rPr>
        <w:t>2026年9月4日</w:t>
      </w:r>
      <mc:AlternateContent>
        <mc:Choice Requires="wpsCustomData">
          <wpsCustomData:docfieldEnd id="2"/>
        </mc:Choice>
      </mc:AlternateContent>
    </w:p>
    <w:p w14:paraId="1E6FEB79">
      <w:pPr>
        <w:pStyle w:val="11"/>
        <w:bidi w:val="0"/>
      </w:pPr>
    </w:p>
    <w:p w14:paraId="4E7EA73A">
      <w:pPr>
        <w:pStyle w:val="11"/>
        <w:rPr>
          <w:rFonts w:ascii="Times New Roman" w:hAnsi="Times New Roman" w:eastAsia="仿宋_GB2312" w:cs="仿宋_GB2312"/>
          <w:color w:val="333333"/>
          <w:sz w:val="32"/>
          <w:szCs w:val="32"/>
        </w:rPr>
      </w:pPr>
      <mc:AlternateContent>
        <mc:Choice Requires="wpsCustomData">
          <wpsCustomData:docfieldStart id="3" docfieldname="附件说明_1" hidden="0" print="1" readonly="0" index="8"/>
        </mc:Choice>
      </mc:AlternateContent>
      <w:r>
        <w:rPr>
          <w:rFonts w:ascii="Times New Roman" w:hAnsi="Times New Roman" w:eastAsia="仿宋_GB2312" w:cs="仿宋_GB2312"/>
          <w:color w:val="333333"/>
          <w:sz w:val="32"/>
          <w:szCs w:val="32"/>
        </w:rPr>
        <w:t>附件1.报价单密封格式</w:t>
      </w:r>
    </w:p>
    <w:p w14:paraId="099FA42F">
      <w:pPr>
        <w:pStyle w:val="11"/>
        <w:rPr>
          <w:rFonts w:ascii="Times New Roman" w:hAnsi="Times New Roman" w:eastAsia="仿宋_GB2312" w:cs="仿宋_GB2312"/>
          <w:color w:val="333333"/>
          <w:sz w:val="32"/>
          <w:szCs w:val="32"/>
        </w:rPr>
      </w:pPr>
      <w:r>
        <w:rPr>
          <w:rFonts w:ascii="Times New Roman" w:hAnsi="Times New Roman" w:eastAsia="仿宋_GB2312" w:cs="仿宋_GB2312"/>
          <w:color w:val="333333"/>
          <w:sz w:val="32"/>
          <w:szCs w:val="32"/>
        </w:rPr>
        <w:t>附件2：报价单</w:t>
      </w:r>
    </w:p>
    <w:p w14:paraId="4C7CA6EA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color w:val="333333"/>
          <w:sz w:val="32"/>
          <w:szCs w:val="32"/>
        </w:rPr>
        <w:t>附件3.工程项目报价清单</w:t>
      </w:r>
      <mc:AlternateContent>
        <mc:Choice Requires="wpsCustomData">
          <wpsCustomData:docfieldEnd id="3"/>
        </mc:Choice>
      </mc:AlternateContent>
    </w:p>
    <w:p w14:paraId="1DCA9624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br w:type="page"/>
      </w:r>
    </w:p>
    <w:p w14:paraId="2A276E84">
      <w:pPr>
        <w:pStyle w:val="22"/>
        <w:widowControl/>
      </w:pPr>
      <mc:AlternateContent>
        <mc:Choice Requires="wpsCustomData">
          <wpsCustomData:docfieldStart id="4" docfieldname="附件_1" hidden="0" print="1" readonly="0" index="1"/>
        </mc:Choice>
      </mc:AlternateContent>
      <w:r>
        <w:t>附件1</w:t>
      </w:r>
    </w:p>
    <w:p w14:paraId="49AAA154">
      <w:pPr>
        <w:pStyle w:val="11"/>
        <w:bidi w:val="0"/>
      </w:pPr>
    </w:p>
    <w:p w14:paraId="1FEDFD2C">
      <w:pPr>
        <w:pStyle w:val="15"/>
        <w:bidi w:val="0"/>
      </w:pPr>
      <w:r>
        <w:t>报价单密封格式</w:t>
      </w:r>
      <mc:AlternateContent>
        <mc:Choice Requires="wpsCustomData">
          <wpsCustomData:docfieldEnd id="4"/>
        </mc:Choice>
      </mc:AlternateContent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5249A">
            <w:pPr>
              <w:tabs>
                <w:tab w:val="left" w:pos="1031"/>
              </w:tabs>
              <w:spacing w:line="560" w:lineRule="exact"/>
              <w:jc w:val="left"/>
              <w:rPr>
                <w:rFonts w:hint="eastAsia" w:ascii="Helvetica" w:hAnsi="Helvetica" w:eastAsia="宋体" w:cs="Helvetica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关于审计处增设纱窗的的询价公告〔2026〕4050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91C7B2F">
      <w:r>
        <w:br w:type="page"/>
      </w:r>
    </w:p>
    <w:p w14:paraId="1740DC48">
      <w:pPr>
        <w:pStyle w:val="22"/>
        <w:widowControl/>
      </w:pPr>
      <mc:AlternateContent>
        <mc:Choice Requires="wpsCustomData">
          <wpsCustomData:docfieldStart id="5" docfieldname="附件_2" hidden="0" print="1" readonly="0" index="2"/>
        </mc:Choice>
      </mc:AlternateContent>
      <w:r>
        <w:t>附件2</w:t>
      </w:r>
    </w:p>
    <w:p w14:paraId="5973990F">
      <w:pPr>
        <w:pStyle w:val="11"/>
        <w:bidi w:val="0"/>
      </w:pPr>
    </w:p>
    <w:p w14:paraId="74488673">
      <w:pPr>
        <w:pStyle w:val="15"/>
        <w:bidi w:val="0"/>
      </w:pPr>
      <w:r>
        <w:t>报价单</w:t>
      </w:r>
      <mc:AlternateContent>
        <mc:Choice Requires="wpsCustomData">
          <wpsCustomData:docfieldEnd id="5"/>
        </mc:Choice>
      </mc:AlternateContent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C17BA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  <w:t>关于审计处增设纱窗的的询价公告〔2026〕4050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EF7EE">
      <w:r>
        <w:br w:type="page"/>
      </w:r>
    </w:p>
    <w:p w14:paraId="5F76D159">
      <w:pPr>
        <w:pStyle w:val="22"/>
        <w:widowControl/>
      </w:pPr>
      <mc:AlternateContent>
        <mc:Choice Requires="wpsCustomData">
          <wpsCustomData:docfieldStart id="6" docfieldname="附件_3" hidden="0" print="1" readonly="0" index="3"/>
        </mc:Choice>
      </mc:AlternateContent>
      <w:r>
        <w:t>附件3报价清单表</w:t>
      </w:r>
      <mc:AlternateContent>
        <mc:Choice Requires="wpsCustomData">
          <wpsCustomData:docfieldEnd id="6"/>
        </mc:Choice>
      </mc:AlternateContent>
    </w:p>
    <w:p w14:paraId="19A26264">
      <w:pPr>
        <w:pStyle w:val="11"/>
        <w:bidi w:val="0"/>
      </w:pPr>
    </w:p>
    <w:p w14:paraId="2C6FC230">
      <w:pPr>
        <w:pStyle w:val="15"/>
      </w:pPr>
      <w: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1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>
      <w:pPr>
        <w:widowControl/>
        <w:jc w:val="left"/>
        <w:rPr>
          <w:rFonts w:hint="default" w:ascii="宋体" w:hAnsi="宋体" w:cs="宋体"/>
          <w:color w:val="333333"/>
          <w:sz w:val="28"/>
          <w:szCs w:val="28"/>
          <w:lang w:val="en-US" w:eastAsia="zh-CN"/>
        </w:rPr>
      </w:pPr>
    </w:p>
    <w:p w14:paraId="69085DD0">
      <w:pPr>
        <w:widowControl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876B4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008FB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F008FB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AAC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23D33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E23D33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A407B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8B55B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121E66"/>
    <w:rsid w:val="0B835865"/>
    <w:rsid w:val="0B8A0399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A00502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5BB7552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88E5685"/>
    <w:rsid w:val="79D97F3D"/>
    <w:rsid w:val="7B111868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3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7">
    <w:name w:val="Table Grid"/>
    <w:basedOn w:val="1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页眉 字符"/>
    <w:basedOn w:val="18"/>
    <w:link w:val="1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脚 字符"/>
    <w:basedOn w:val="18"/>
    <w:link w:val="1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1">
    <w:name w:val="标题 1 字符"/>
    <w:qFormat/>
    <w:uiPriority w:val="0"/>
    <w:rPr>
      <w:b/>
      <w:kern w:val="44"/>
      <w:sz w:val="44"/>
    </w:rPr>
  </w:style>
  <w:style w:type="paragraph" w:customStyle="1" w:styleId="22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3">
    <w:name w:val="标题 2 Char"/>
    <w:link w:val="3"/>
    <w:uiPriority w:val="9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706</Words>
  <Characters>764</Characters>
  <Lines>6</Lines>
  <Paragraphs>1</Paragraphs>
  <TotalTime>4</TotalTime>
  <ScaleCrop>false</ScaleCrop>
  <LinksUpToDate>false</LinksUpToDate>
  <CharactersWithSpaces>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2026-09-04T07:20:06Z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11B0B98EF36C41178F6774C85A71510B_13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