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9D53D">
      <w:pPr>
        <w:spacing w:line="360" w:lineRule="exact"/>
        <w:jc w:val="center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</w:t>
      </w:r>
    </w:p>
    <w:p w14:paraId="14264DAC">
      <w:pPr>
        <w:spacing w:line="4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洗浴系统保温水箱</w:t>
      </w:r>
      <w:r>
        <w:rPr>
          <w:rFonts w:hint="eastAsia" w:ascii="宋体" w:hAnsi="宋体"/>
          <w:b/>
          <w:sz w:val="36"/>
          <w:szCs w:val="36"/>
        </w:rPr>
        <w:t>市场询价公告</w:t>
      </w:r>
    </w:p>
    <w:p w14:paraId="2F507ADE">
      <w:pPr>
        <w:spacing w:line="360" w:lineRule="auto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6E64506E"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江西师范大学瑶湖校区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洗浴系统楼顶保温水箱破损需更换</w:t>
      </w:r>
      <w:r>
        <w:rPr>
          <w:rFonts w:hint="eastAsia" w:ascii="宋体" w:hAnsi="宋体"/>
          <w:kern w:val="0"/>
          <w:sz w:val="28"/>
          <w:szCs w:val="28"/>
        </w:rPr>
        <w:t>。拟采购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保温水箱1个</w:t>
      </w:r>
      <w:r>
        <w:rPr>
          <w:rFonts w:hint="eastAsia" w:ascii="宋体" w:hAnsi="宋体"/>
          <w:kern w:val="0"/>
          <w:sz w:val="28"/>
          <w:szCs w:val="28"/>
        </w:rPr>
        <w:t>。特诚招相关供应商，欢迎符合本项目资格条件的供应商参与比选。</w:t>
      </w:r>
    </w:p>
    <w:p w14:paraId="0760FCA1">
      <w:pPr>
        <w:spacing w:line="52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shd w:val="clear" w:color="auto" w:fill="FFFFFF"/>
        </w:rPr>
        <w:t xml:space="preserve">一、比选截止时间及材料要求 </w:t>
      </w:r>
    </w:p>
    <w:p w14:paraId="531DA8C6"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（一）有意向单位以现场或快递的方式参与比选，比选截止时间：202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kern w:val="0"/>
          <w:sz w:val="28"/>
          <w:szCs w:val="28"/>
        </w:rPr>
        <w:t>年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kern w:val="0"/>
          <w:sz w:val="28"/>
          <w:szCs w:val="28"/>
        </w:rPr>
        <w:t>月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19</w:t>
      </w:r>
      <w:r>
        <w:rPr>
          <w:rFonts w:hint="eastAsia" w:ascii="宋体" w:hAnsi="宋体"/>
          <w:kern w:val="0"/>
          <w:sz w:val="28"/>
          <w:szCs w:val="28"/>
        </w:rPr>
        <w:t>日12点00分（北京时间）；</w:t>
      </w:r>
    </w:p>
    <w:p w14:paraId="64591BE8"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（二）比选材料要求：提供以下材料的复印件一份（A4规格，封面及内容加盖单位公章）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；</w:t>
      </w:r>
    </w:p>
    <w:p w14:paraId="6A75CE39"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1.企业法人营业执照复印件加盖公章，复印件应能清晰地反映企业经营范围等情况；</w:t>
      </w:r>
    </w:p>
    <w:p w14:paraId="161359EE"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2.企业法定代表人身份证复印件加盖公章；</w:t>
      </w:r>
    </w:p>
    <w:p w14:paraId="150E9830"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3.法定代表人授权书原件（报名代表是法定代表人或个体户经营者的无需提供）；</w:t>
      </w:r>
    </w:p>
    <w:p w14:paraId="470BBC42"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4.202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kern w:val="0"/>
          <w:sz w:val="28"/>
          <w:szCs w:val="28"/>
        </w:rPr>
        <w:t>年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洗浴系统保温水箱</w:t>
      </w:r>
      <w:r>
        <w:rPr>
          <w:rFonts w:hint="eastAsia" w:ascii="宋体" w:hAnsi="宋体"/>
          <w:kern w:val="0"/>
          <w:sz w:val="28"/>
          <w:szCs w:val="28"/>
        </w:rPr>
        <w:t>市场报价表（密封报价）；</w:t>
      </w:r>
    </w:p>
    <w:p w14:paraId="5EE4E453"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5.电子邮箱、联系人、联系电话。</w:t>
      </w:r>
    </w:p>
    <w:p w14:paraId="7BEFB123">
      <w:pPr>
        <w:spacing w:line="520" w:lineRule="exact"/>
        <w:rPr>
          <w:rFonts w:hint="eastAsia" w:ascii="宋体" w:hAnsi="宋体"/>
          <w:b/>
          <w:sz w:val="28"/>
          <w:szCs w:val="28"/>
          <w:shd w:val="clear" w:color="auto" w:fill="FFFFFF"/>
        </w:rPr>
      </w:pPr>
      <w:r>
        <w:rPr>
          <w:rFonts w:ascii="宋体" w:hAnsi="宋体"/>
          <w:b/>
          <w:sz w:val="28"/>
          <w:szCs w:val="28"/>
          <w:shd w:val="clear" w:color="auto" w:fill="FFFFFF"/>
        </w:rPr>
        <w:t>二、</w:t>
      </w:r>
      <w:r>
        <w:rPr>
          <w:rFonts w:hint="eastAsia" w:ascii="宋体" w:hAnsi="宋体"/>
          <w:b/>
          <w:sz w:val="28"/>
          <w:szCs w:val="28"/>
          <w:shd w:val="clear" w:color="auto" w:fill="FFFFFF"/>
        </w:rPr>
        <w:t>采购要求</w:t>
      </w:r>
    </w:p>
    <w:p w14:paraId="0B0B960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left"/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kern w:val="0"/>
          <w:sz w:val="28"/>
          <w:szCs w:val="28"/>
          <w:lang w:val="en-US" w:eastAsia="zh-CN"/>
        </w:rPr>
        <w:t>1、圆形保温水箱规格及数量</w:t>
      </w:r>
      <w:r>
        <w:rPr>
          <w:rFonts w:hint="eastAsia" w:ascii="宋体" w:hAnsi="宋体"/>
          <w:b/>
          <w:bCs/>
          <w:kern w:val="0"/>
          <w:sz w:val="28"/>
          <w:szCs w:val="28"/>
        </w:rPr>
        <w:t>：</w:t>
      </w:r>
    </w:p>
    <w:p w14:paraId="2D3F3715"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hint="default" w:ascii="宋体" w:hAnsi="宋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kern w:val="0"/>
          <w:sz w:val="28"/>
          <w:szCs w:val="28"/>
          <w:lang w:val="en-US" w:eastAsia="zh-CN"/>
        </w:rPr>
        <w:t>规格10吨；内胆为304不锈钢，厚度大于0.8mm；外胆为304不锈钢，厚度大于0.6mm；保温层为聚氨酯整体发泡，发泡厚度50mm;采购数：2台。</w:t>
      </w:r>
    </w:p>
    <w:p w14:paraId="423761CB">
      <w:pPr>
        <w:widowControl/>
        <w:shd w:val="clear" w:color="auto" w:fill="FFFFFF"/>
        <w:spacing w:line="520" w:lineRule="exact"/>
        <w:ind w:firstLine="562" w:firstLineChars="200"/>
        <w:jc w:val="left"/>
        <w:rPr>
          <w:rFonts w:hint="eastAsia" w:ascii="宋体" w:hAnsi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kern w:val="0"/>
          <w:sz w:val="28"/>
          <w:szCs w:val="28"/>
          <w:lang w:val="en-US" w:eastAsia="zh-CN"/>
        </w:rPr>
        <w:t>2、质量与服务要求：</w:t>
      </w:r>
    </w:p>
    <w:p w14:paraId="5E5AE50C">
      <w:pPr>
        <w:widowControl/>
        <w:numPr>
          <w:ilvl w:val="0"/>
          <w:numId w:val="0"/>
        </w:numPr>
        <w:shd w:val="clear" w:color="auto" w:fill="FFFFFF"/>
        <w:spacing w:line="520" w:lineRule="exact"/>
        <w:ind w:firstLine="560" w:firstLineChars="200"/>
        <w:jc w:val="left"/>
        <w:rPr>
          <w:rFonts w:hint="default" w:ascii="宋体" w:hAnsi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kern w:val="0"/>
          <w:sz w:val="28"/>
          <w:szCs w:val="28"/>
          <w:lang w:val="en-US" w:eastAsia="zh-CN"/>
        </w:rPr>
        <w:t>购买的保温水箱必须为是全新、未使用过的，必须符合国家相关质量标准要求，保温水箱至少质保1年，质保期内免费提供维修、更换故障零部件。服务商必须负责旧水箱从楼顶吊装至楼下，新水箱吊装至楼顶安装位置。供应商结算需提供等额增值税专用发票。</w:t>
      </w:r>
    </w:p>
    <w:p w14:paraId="12E79A15">
      <w:pPr>
        <w:widowControl/>
        <w:numPr>
          <w:ilvl w:val="0"/>
          <w:numId w:val="0"/>
        </w:numPr>
        <w:shd w:val="clear" w:color="auto" w:fill="FFFFFF"/>
        <w:spacing w:line="520" w:lineRule="exact"/>
        <w:ind w:firstLine="562" w:firstLineChars="200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  <w:lang w:val="en-US" w:eastAsia="zh-CN"/>
        </w:rPr>
        <w:t>3、</w:t>
      </w:r>
      <w:r>
        <w:rPr>
          <w:rFonts w:hint="eastAsia" w:ascii="宋体" w:hAnsi="宋体"/>
          <w:kern w:val="0"/>
          <w:sz w:val="28"/>
          <w:szCs w:val="28"/>
        </w:rPr>
        <w:t>本项目采购预算为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2</w:t>
      </w:r>
      <w:r>
        <w:rPr>
          <w:rFonts w:hint="eastAsia" w:ascii="宋体" w:hAnsi="宋体"/>
          <w:kern w:val="0"/>
          <w:sz w:val="28"/>
          <w:szCs w:val="28"/>
        </w:rPr>
        <w:t>万元，采用最低评标价法进行比选，在符合采购需求、质量和服务相等的前提下，以</w:t>
      </w:r>
      <w:bookmarkStart w:id="0" w:name="_GoBack"/>
      <w:bookmarkEnd w:id="0"/>
      <w:r>
        <w:rPr>
          <w:rFonts w:hint="eastAsia" w:ascii="宋体" w:hAnsi="宋体"/>
          <w:kern w:val="0"/>
          <w:sz w:val="28"/>
          <w:szCs w:val="28"/>
        </w:rPr>
        <w:t>提出总报价最低的供应商作为成交供应商。</w:t>
      </w:r>
    </w:p>
    <w:p w14:paraId="7E319AEE">
      <w:pPr>
        <w:spacing w:line="520" w:lineRule="exact"/>
        <w:rPr>
          <w:rFonts w:hint="eastAsia" w:ascii="宋体" w:hAnsi="宋体"/>
          <w:b/>
          <w:sz w:val="28"/>
          <w:szCs w:val="28"/>
          <w:shd w:val="clear" w:color="auto" w:fill="FFFFFF"/>
        </w:rPr>
      </w:pPr>
      <w:r>
        <w:rPr>
          <w:rFonts w:hint="eastAsia" w:ascii="宋体" w:hAnsi="宋体"/>
          <w:b/>
          <w:sz w:val="28"/>
          <w:szCs w:val="28"/>
          <w:shd w:val="clear" w:color="auto" w:fill="FFFFFF"/>
          <w:lang w:val="en-US" w:eastAsia="zh-CN"/>
        </w:rPr>
        <w:t>三</w:t>
      </w:r>
      <w:r>
        <w:rPr>
          <w:rFonts w:hint="eastAsia" w:ascii="宋体" w:hAnsi="宋体"/>
          <w:b/>
          <w:sz w:val="28"/>
          <w:szCs w:val="28"/>
          <w:shd w:val="clear" w:color="auto" w:fill="FFFFFF"/>
        </w:rPr>
        <w:t>、比选材料收件人：徐老师  电话：17897910081</w:t>
      </w:r>
    </w:p>
    <w:p w14:paraId="221C05D0"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地址：江西省南昌市紫阳大道99号江西师范大学</w:t>
      </w:r>
    </w:p>
    <w:p w14:paraId="16DD0453">
      <w:pPr>
        <w:widowControl/>
        <w:shd w:val="clear" w:color="auto" w:fill="FFFFFF"/>
        <w:spacing w:line="520" w:lineRule="exact"/>
        <w:jc w:val="left"/>
        <w:rPr>
          <w:rFonts w:hint="eastAsia"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>注:以上材料均需加盖公章；材料要齐全，否则比选响应无效。</w:t>
      </w:r>
    </w:p>
    <w:p w14:paraId="7D1A4E8C">
      <w:pPr>
        <w:widowControl/>
        <w:shd w:val="clear" w:color="auto" w:fill="FFFFFF"/>
        <w:spacing w:line="520" w:lineRule="exact"/>
        <w:jc w:val="left"/>
        <w:rPr>
          <w:rFonts w:hint="eastAsia" w:ascii="宋体" w:hAnsi="宋体"/>
          <w:b/>
          <w:kern w:val="0"/>
          <w:sz w:val="28"/>
          <w:szCs w:val="28"/>
        </w:rPr>
      </w:pPr>
    </w:p>
    <w:p w14:paraId="0BF3B785">
      <w:pPr>
        <w:widowControl/>
        <w:shd w:val="clear" w:color="auto" w:fill="FFFFFF"/>
        <w:spacing w:line="520" w:lineRule="exact"/>
        <w:jc w:val="left"/>
        <w:rPr>
          <w:rFonts w:hint="eastAsia" w:ascii="宋体" w:hAnsi="宋体"/>
          <w:b/>
          <w:kern w:val="0"/>
          <w:sz w:val="28"/>
          <w:szCs w:val="28"/>
        </w:rPr>
      </w:pPr>
    </w:p>
    <w:p w14:paraId="3FD4C1D0">
      <w:pPr>
        <w:widowControl/>
        <w:shd w:val="clear" w:color="auto" w:fill="FFFFFF"/>
        <w:spacing w:line="520" w:lineRule="exact"/>
        <w:jc w:val="left"/>
        <w:textAlignment w:val="baseline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  </w:t>
      </w:r>
    </w:p>
    <w:p w14:paraId="3031D49D">
      <w:pPr>
        <w:spacing w:line="520" w:lineRule="exact"/>
        <w:jc w:val="right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江西师范大学后勤产业发展有限公司</w:t>
      </w:r>
    </w:p>
    <w:p w14:paraId="27F5D087">
      <w:pPr>
        <w:spacing w:line="520" w:lineRule="exact"/>
        <w:ind w:firstLine="5320" w:firstLineChars="1900"/>
        <w:rPr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13</w:t>
      </w:r>
      <w:r>
        <w:rPr>
          <w:rFonts w:hint="eastAsia" w:ascii="宋体" w:hAnsi="宋体"/>
          <w:sz w:val="28"/>
          <w:szCs w:val="28"/>
        </w:rPr>
        <w:t>日</w:t>
      </w:r>
    </w:p>
    <w:p w14:paraId="286454FA">
      <w:pPr/>
    </w:p>
    <w:p w14:paraId="1D31ED9A">
      <w:pPr/>
    </w:p>
    <w:sectPr>
      <w:pgSz w:w="11906" w:h="16838"/>
      <w:pgMar w:top="851" w:right="1588" w:bottom="85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qFormat/>
    <w:uiPriority w:val="99"/>
    <w:pPr>
      <w:spacing w:before="120" w:after="120"/>
      <w:jc w:val="left"/>
    </w:pPr>
    <w:rPr>
      <w:rFonts w:ascii="Calibri" w:hAnsi="Calibri" w:cs="Calibri"/>
      <w:sz w:val="20"/>
      <w:szCs w:val="20"/>
      <w:u w:val="single"/>
    </w:rPr>
  </w:style>
  <w:style w:type="paragraph" w:customStyle="1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金山软件</Company>
  <Pages>2</Pages>
  <Words>649</Words>
  <Characters>700</Characters>
  <Lines>0</Lines>
  <Paragraphs>0</Paragraphs>
  <TotalTime>0</TotalTime>
  <ScaleCrop>false</ScaleCrop>
  <LinksUpToDate>false</LinksUpToDate>
  <CharactersWithSpaces>707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2025-11-27T09:08:00Z</dcterms:created>
  <dc:creator>A小欢欢</dc:creator>
  <cp:lastModifiedBy>iPhone</cp:lastModifiedBy>
  <dcterms:modified xsi:type="dcterms:W3CDTF">2026-03-13T17:53:43Z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2052-12.41.0</vt:lpwstr>
  </property>
  <property fmtid="{D5CDD505-2E9C-101B-9397-08002B2CF9AE}" pid="3" name="ICV">
    <vt:lpwstr>F29BB42F32B04A15A1193CAABA7DBDF4_11</vt:lpwstr>
  </property>
  <property fmtid="{D5CDD505-2E9C-101B-9397-08002B2CF9AE}" pid="4" name="KSOTemplateDocerSaveRecord">
    <vt:lpwstr>eyJoZGlkIjoiYzRmZGUxMDg0ZmQ5NzAyMzM2NTdiM2NjZWNkY2QyMDkiLCJ1c2VySWQiOiIxMjQ3ODAyMzcyIn0=</vt:lpwstr>
  </property>
</Properties>
</file>