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关于青山湖校区部分店面屋顶维修（2026.7.16）的询价公告〔2026〕3408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hint="eastAsia" w:ascii="仿宋_GB2312" w:eastAsia="仿宋_GB2312"/>
          <w:sz w:val="28"/>
          <w:szCs w:val="28"/>
        </w:rPr>
        <w:t>青山湖校区两间店面漏水</w:t>
      </w:r>
      <w:r>
        <w:rPr>
          <w:rFonts w:hint="eastAsia" w:ascii="仿宋_GB2312"/>
          <w:sz w:val="28"/>
          <w:szCs w:val="28"/>
          <w:lang w:eastAsia="zh-CN"/>
        </w:rPr>
        <w:t>，</w:t>
      </w:r>
      <w:r>
        <w:rPr>
          <w:rFonts w:hint="eastAsia" w:ascii="仿宋_GB2312"/>
          <w:sz w:val="28"/>
          <w:szCs w:val="28"/>
          <w:lang w:val="en-US" w:eastAsia="zh-CN"/>
        </w:rPr>
        <w:t>现需</w:t>
      </w:r>
      <w:r>
        <w:rPr>
          <w:rFonts w:hint="eastAsia" w:ascii="仿宋_GB2312" w:eastAsia="仿宋_GB2312"/>
          <w:sz w:val="28"/>
          <w:szCs w:val="28"/>
        </w:rPr>
        <w:t>对两处店面漏水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进行全面</w:t>
      </w:r>
      <w:r>
        <w:rPr>
          <w:rFonts w:hint="eastAsia" w:ascii="仿宋_GB2312" w:eastAsia="仿宋_GB2312"/>
          <w:sz w:val="28"/>
          <w:szCs w:val="28"/>
        </w:rPr>
        <w:t>维修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9E3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关于青山湖校区部分店面屋顶维修（2026.7.16）的询价公告〔2026〕3408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4"/>
        <w:ind w:firstLine="720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关于青山湖校区部分店面屋顶维修（2026.7.16）的询价公告〔2026〕3408工程项目报价清单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EFF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关于青山湖校区部分店面屋顶维修（2026.7.16）的询价公告〔2026〕3408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B3A707D"/>
    <w:rsid w:val="37F00FC5"/>
    <w:rsid w:val="38DC4A84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938</Words>
  <Characters>1027</Characters>
  <Lines>9</Lines>
  <Paragraphs>2</Paragraphs>
  <TotalTime>1</TotalTime>
  <ScaleCrop>false</ScaleCrop>
  <LinksUpToDate>false</LinksUpToDate>
  <CharactersWithSpaces>1162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2026-09-10T05:18:53Z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