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心理教育中心关于修缮改造2间心理咨询室的</w:t>
      </w:r>
      <w:r>
        <w:rPr>
          <w:rFonts w:hint="eastAsia"/>
          <w:lang w:val="en-US" w:eastAsia="zh-CN"/>
        </w:rPr>
        <w:t>询价公告〔2026〕44</w:t>
      </w:r>
      <w:r>
        <w:rPr>
          <w:rFonts w:hint="eastAsia"/>
          <w:lang w:val="en-US" w:eastAsia="zh-CN"/>
        </w:rPr>
        <w:t>12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省委巡视反馈整改工作的相关要求，为进一步满足我校师生个体心理咨询的实际需求，心理教育中心须于今年12月前新增2间心理咨询室。经实地勘察与研究，拟将大学生活动中心二楼半302室、303室改造为心理咨询室，以确保心理健康教育与个体咨询工作规范、有序开展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C685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心理教育中心关于修缮改造2间心理咨询室的询价公告〔2026〕4412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3E9944D3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心理教育中心关于修缮改造2间心理咨询室的询价公告〔2026〕4412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CF2B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心理教育中心关于修缮改造2间心理咨询室的询价公告〔2026〕4412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0948085C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2026-09-18T04:58:25Z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