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019AA" w14:textId="77777777" w:rsidR="00B024CC" w:rsidRDefault="002532E2" w:rsidP="008D535F">
      <w:pPr>
        <w:widowControl/>
        <w:spacing w:line="360" w:lineRule="atLeast"/>
        <w:jc w:val="center"/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关于人工智能学院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4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间机房教室改造</w:t>
      </w:r>
      <w:r w:rsidR="00B024CC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</w:p>
    <w:p w14:paraId="664B07BD" w14:textId="60E906AC" w:rsidR="00FF520C" w:rsidRDefault="008D535F" w:rsidP="008D535F">
      <w:pPr>
        <w:widowControl/>
        <w:spacing w:line="360" w:lineRule="atLeast"/>
        <w:jc w:val="center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 w:rsidRPr="008D535F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〔</w:t>
      </w:r>
      <w:r w:rsidRPr="008D535F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2026</w:t>
      </w:r>
      <w:r w:rsidRPr="008D535F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〕</w:t>
      </w:r>
      <w:r w:rsidRPr="008D535F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1020</w:t>
      </w:r>
    </w:p>
    <w:p w14:paraId="33DA1250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人工智能学院由于教学需求现对X4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305\X4306\X4307\X4308进行改造。需做吊顶、墙面修补、网络布线、强电改造、安防监控等配套施工。预算费用</w:t>
      </w:r>
      <w:r w:rsidRPr="000D6478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6.8万元。</w:t>
      </w:r>
    </w:p>
    <w:p w14:paraId="71C614B0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施工说明：本次改造为交钥匙项目</w:t>
      </w:r>
    </w:p>
    <w:p w14:paraId="1AC2A2ED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施工要求：</w:t>
      </w:r>
    </w:p>
    <w:p w14:paraId="53D73ACC" w14:textId="77777777" w:rsidR="00FF520C" w:rsidRDefault="002532E2">
      <w:pPr>
        <w:numPr>
          <w:ilvl w:val="0"/>
          <w:numId w:val="1"/>
        </w:num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4间教室网络需接入到机房。所有的网线必须做好水晶头打好标签，接入机柜交换机，进行测试、调通，可直接上课上网使用。</w:t>
      </w:r>
    </w:p>
    <w:p w14:paraId="79F7B128" w14:textId="77777777" w:rsidR="00FF520C" w:rsidRDefault="002532E2">
      <w:pPr>
        <w:numPr>
          <w:ilvl w:val="0"/>
          <w:numId w:val="1"/>
        </w:num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/>
          <w:color w:val="000000"/>
          <w:sz w:val="30"/>
          <w:szCs w:val="30"/>
        </w:rPr>
        <w:t>每间教室的信息点按照桌子摆放要求进行布线，每个点位敷设1根网线及1个强电插座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。</w:t>
      </w:r>
    </w:p>
    <w:p w14:paraId="76E18745" w14:textId="77777777" w:rsidR="00FF520C" w:rsidRDefault="002532E2">
      <w:pPr>
        <w:numPr>
          <w:ilvl w:val="0"/>
          <w:numId w:val="1"/>
        </w:num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/>
          <w:color w:val="000000"/>
          <w:sz w:val="30"/>
          <w:szCs w:val="30"/>
        </w:rPr>
        <w:t>每间教室需安装2个监控摄像头，要求所有教室的摄像头集成对接到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学院</w:t>
      </w:r>
      <w:r>
        <w:rPr>
          <w:rFonts w:asciiTheme="minorEastAsia" w:eastAsiaTheme="minorEastAsia" w:hAnsiTheme="minorEastAsia" w:cstheme="minorEastAsia"/>
          <w:color w:val="000000"/>
          <w:sz w:val="30"/>
          <w:szCs w:val="30"/>
        </w:rPr>
        <w:t>机房监控平台。</w:t>
      </w:r>
    </w:p>
    <w:p w14:paraId="42A443CF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一、报名截止时间及材料要求</w:t>
      </w:r>
    </w:p>
    <w:p w14:paraId="32CA35BD" w14:textId="3782210C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（一）2026年</w:t>
      </w:r>
      <w:r w:rsidR="001827E8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5月1</w:t>
      </w:r>
      <w:r w:rsidR="001827E8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 w:rsidR="001827E8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，组织有意向单位进行现场勘察，再进行预算报价。报价截至</w:t>
      </w:r>
      <w:r w:rsidR="001827E8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5月1</w:t>
      </w:r>
      <w:r w:rsidR="001827E8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8</w:t>
      </w:r>
      <w:r w:rsidR="001827E8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（未进行现场勘察的供应商不得参与报价）；</w:t>
      </w:r>
    </w:p>
    <w:p w14:paraId="127C6FD3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1.企业法人营业执照副本复印件，复印件应能清晰地反映企业经营范围等情况；</w:t>
      </w:r>
    </w:p>
    <w:p w14:paraId="4364D8FC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2.税务登记证及组织机构代码复印件（已办理三证合一无需提供）；</w:t>
      </w:r>
    </w:p>
    <w:p w14:paraId="0EE51564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3.银行开户许可证复印件；</w:t>
      </w:r>
    </w:p>
    <w:p w14:paraId="057248A4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4.法定代表人身份证复印件；</w:t>
      </w:r>
    </w:p>
    <w:p w14:paraId="0C596E9C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5.法定代表人授权书原件（报名代表是法定代表人的无需提供）；</w:t>
      </w:r>
    </w:p>
    <w:p w14:paraId="5DF4FE88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6.有关专业技术能力、资质证明材料复印件；</w:t>
      </w:r>
    </w:p>
    <w:p w14:paraId="1AD59986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7.电子邮箱、联系人、联系电话；</w:t>
      </w:r>
    </w:p>
    <w:p w14:paraId="0F6F75A9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8.报价一览表（按服务要求列出的货物单价及总报价、并提供材料检测报告）。</w:t>
      </w:r>
    </w:p>
    <w:p w14:paraId="42018EEA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二、联系人：何老师 联系电话：13007285980</w:t>
      </w:r>
    </w:p>
    <w:p w14:paraId="50D47B87" w14:textId="77777777" w:rsidR="00FF520C" w:rsidRDefault="002532E2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以上材料均需加盖公章；材料要齐全，必须有密封的独立包装，且密封袋上要标注项目名称，否则报名报价无效。恶意报价放弃的单位，一次将3个月不能参与报价，两次将6个月不能参与报价，三次将从此不能参与报价。</w:t>
      </w:r>
    </w:p>
    <w:p w14:paraId="0293BFB1" w14:textId="77777777" w:rsidR="00FF520C" w:rsidRDefault="00FF520C">
      <w:pPr>
        <w:spacing w:line="560" w:lineRule="exact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FF520C" w:rsidRDefault="00FF520C">
      <w:pPr>
        <w:spacing w:line="560" w:lineRule="exact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FF520C" w:rsidRDefault="002532E2">
      <w:pPr>
        <w:shd w:val="clear" w:color="auto" w:fill="FFFFFF"/>
        <w:spacing w:line="560" w:lineRule="exact"/>
        <w:ind w:firstLineChars="200" w:firstLine="6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321D2845" w:rsidR="00FF520C" w:rsidRDefault="002532E2">
      <w:pPr>
        <w:tabs>
          <w:tab w:val="left" w:pos="1031"/>
        </w:tabs>
        <w:spacing w:line="560" w:lineRule="exact"/>
        <w:ind w:firstLineChars="200" w:firstLine="6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 xml:space="preserve">年  </w:t>
      </w:r>
      <w:r w:rsidR="001827E8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 xml:space="preserve"> 月</w:t>
      </w:r>
      <w:r w:rsidR="001827E8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1827E8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 xml:space="preserve"> 日</w:t>
      </w:r>
    </w:p>
    <w:p w14:paraId="5C067FA9" w14:textId="77777777" w:rsidR="00FF520C" w:rsidRDefault="00FF520C">
      <w:pPr>
        <w:tabs>
          <w:tab w:val="left" w:pos="1031"/>
        </w:tabs>
        <w:spacing w:line="560" w:lineRule="exact"/>
        <w:ind w:firstLineChars="200" w:firstLine="6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</w:p>
    <w:p w14:paraId="4E7EA73A" w14:textId="77777777" w:rsidR="00FF520C" w:rsidRDefault="002532E2" w:rsidP="009F3663">
      <w:pPr>
        <w:tabs>
          <w:tab w:val="left" w:pos="1031"/>
        </w:tabs>
        <w:spacing w:line="600" w:lineRule="exact"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附件1.报价单密封格式</w:t>
      </w:r>
    </w:p>
    <w:p w14:paraId="4C7CA6EA" w14:textId="1DF43964" w:rsidR="00FF520C" w:rsidRDefault="002532E2" w:rsidP="009F3663">
      <w:pPr>
        <w:spacing w:line="600" w:lineRule="exact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附件2.工程项目报价清单</w:t>
      </w:r>
    </w:p>
    <w:p w14:paraId="6C5D09BC" w14:textId="1A67D69F" w:rsidR="009F3663" w:rsidRDefault="009F3663" w:rsidP="009F3663">
      <w:pPr>
        <w:widowControl/>
        <w:spacing w:line="600" w:lineRule="exact"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</w:t>
      </w:r>
      <w:r>
        <w:rPr>
          <w:rFonts w:ascii="宋体" w:hAnsi="宋体" w:cs="宋体"/>
          <w:color w:val="333333"/>
          <w:sz w:val="28"/>
          <w:szCs w:val="28"/>
        </w:rPr>
        <w:t>3</w:t>
      </w:r>
      <w:r>
        <w:rPr>
          <w:rFonts w:ascii="宋体" w:hAnsi="宋体" w:cs="宋体" w:hint="eastAsia"/>
          <w:color w:val="333333"/>
          <w:sz w:val="28"/>
          <w:szCs w:val="28"/>
        </w:rPr>
        <w:t>：</w:t>
      </w:r>
      <w:r w:rsidR="001827E8">
        <w:rPr>
          <w:rFonts w:ascii="宋体" w:hAnsi="宋体" w:cs="宋体" w:hint="eastAsia"/>
          <w:color w:val="333333"/>
          <w:sz w:val="28"/>
          <w:szCs w:val="28"/>
        </w:rPr>
        <w:t>总</w:t>
      </w:r>
      <w:r>
        <w:rPr>
          <w:rFonts w:ascii="宋体" w:hAnsi="宋体" w:cs="宋体" w:hint="eastAsia"/>
          <w:color w:val="333333"/>
          <w:sz w:val="28"/>
          <w:szCs w:val="28"/>
        </w:rPr>
        <w:t>报价单</w:t>
      </w:r>
    </w:p>
    <w:p w14:paraId="3D4A7451" w14:textId="77777777" w:rsidR="009F3663" w:rsidRDefault="009F3663">
      <w:pPr>
        <w:jc w:val="left"/>
        <w:rPr>
          <w:rFonts w:ascii="仿宋_GB2312" w:eastAsia="仿宋_GB2312"/>
          <w:sz w:val="44"/>
          <w:szCs w:val="44"/>
        </w:rPr>
      </w:pPr>
    </w:p>
    <w:p w14:paraId="1DCA9624" w14:textId="77777777" w:rsidR="00FF520C" w:rsidRDefault="00FF520C">
      <w:pPr>
        <w:tabs>
          <w:tab w:val="left" w:pos="1031"/>
        </w:tabs>
        <w:spacing w:line="560" w:lineRule="exact"/>
        <w:jc w:val="left"/>
        <w:rPr>
          <w:rFonts w:ascii="宋体" w:hAnsi="宋体" w:cs="宋体"/>
          <w:color w:val="333333"/>
          <w:sz w:val="28"/>
          <w:szCs w:val="28"/>
        </w:rPr>
      </w:pPr>
    </w:p>
    <w:p w14:paraId="786042C2" w14:textId="77777777" w:rsidR="00FF520C" w:rsidRDefault="002532E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FF520C" w:rsidRDefault="002532E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FF520C" w14:paraId="5978855F" w14:textId="77777777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81F" w14:textId="77777777" w:rsidR="00FF520C" w:rsidRDefault="002532E2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106" w14:textId="77777777" w:rsidR="00FF520C" w:rsidRDefault="002532E2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 w:hint="eastAsia"/>
                <w:color w:val="000000"/>
                <w:sz w:val="28"/>
                <w:szCs w:val="28"/>
                <w:shd w:val="clear" w:color="auto" w:fill="FFFFFF"/>
              </w:rPr>
              <w:t>关于人工智能学院</w:t>
            </w:r>
            <w:r>
              <w:rPr>
                <w:rFonts w:ascii="Helvetica" w:hAnsi="Helvetica" w:cs="Helvetica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Helvetica" w:hAnsi="Helvetica" w:cs="Helvetica" w:hint="eastAsia"/>
                <w:color w:val="000000"/>
                <w:sz w:val="28"/>
                <w:szCs w:val="28"/>
                <w:shd w:val="clear" w:color="auto" w:fill="FFFFFF"/>
              </w:rPr>
              <w:t>间机房教室改造询价</w:t>
            </w:r>
          </w:p>
        </w:tc>
      </w:tr>
      <w:tr w:rsidR="00FF520C" w14:paraId="71B416BE" w14:textId="77777777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074" w14:textId="77777777" w:rsidR="00FF520C" w:rsidRDefault="002532E2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FF520C" w:rsidRDefault="00FF520C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FF520C" w14:paraId="5929F63F" w14:textId="77777777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D86" w14:textId="77777777" w:rsidR="00FF520C" w:rsidRDefault="002532E2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FF520C" w:rsidRDefault="00FF520C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A1A" w14:textId="77777777" w:rsidR="00FF520C" w:rsidRDefault="002532E2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FF520C" w:rsidRDefault="00FF520C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4DCD820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5CEB9C9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30D5998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D7A310B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2DB2339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02C37FB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DF138CD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2670FF5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3863074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9427C59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D3294D7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B5B3339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C209EAC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298F380" w14:textId="77777777" w:rsidR="00FF520C" w:rsidRDefault="00FF520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330F10A" w14:textId="77777777" w:rsidR="00FF520C" w:rsidRDefault="00FF520C">
      <w:pPr>
        <w:rPr>
          <w:rFonts w:ascii="仿宋_GB2312" w:eastAsia="仿宋_GB2312" w:hAnsi="宋体" w:cs="宋体"/>
          <w:color w:val="333333"/>
          <w:sz w:val="32"/>
          <w:szCs w:val="32"/>
        </w:rPr>
      </w:pPr>
    </w:p>
    <w:tbl>
      <w:tblPr>
        <w:tblW w:w="92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1134"/>
        <w:gridCol w:w="931"/>
        <w:gridCol w:w="1054"/>
        <w:gridCol w:w="1130"/>
        <w:gridCol w:w="1020"/>
        <w:gridCol w:w="1044"/>
        <w:gridCol w:w="2192"/>
      </w:tblGrid>
      <w:tr w:rsidR="00CA7848" w14:paraId="5BA83F06" w14:textId="77777777" w:rsidTr="00CA7848">
        <w:trPr>
          <w:trHeight w:val="23"/>
        </w:trPr>
        <w:tc>
          <w:tcPr>
            <w:tcW w:w="7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C1AE9" w14:textId="7A115C43" w:rsidR="00CA7848" w:rsidRPr="00CA7848" w:rsidRDefault="00CA7848" w:rsidP="00CA7848">
            <w:pPr>
              <w:widowControl/>
              <w:jc w:val="left"/>
              <w:rPr>
                <w:rFonts w:ascii="宋体" w:hAnsi="宋体" w:cs="宋体"/>
                <w:color w:val="333333"/>
                <w:sz w:val="28"/>
                <w:szCs w:val="28"/>
              </w:rPr>
            </w:pPr>
            <w:r w:rsidRPr="00CA7848">
              <w:rPr>
                <w:rFonts w:ascii="宋体" w:hAnsi="宋体" w:cs="宋体" w:hint="eastAsia"/>
                <w:color w:val="333333"/>
                <w:sz w:val="28"/>
                <w:szCs w:val="28"/>
              </w:rPr>
              <w:lastRenderedPageBreak/>
              <w:t>附件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2</w:t>
            </w:r>
            <w:r w:rsidRPr="00CA7848">
              <w:rPr>
                <w:rFonts w:ascii="宋体" w:hAnsi="宋体" w:cs="宋体" w:hint="eastAsia"/>
                <w:color w:val="333333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工程项目报价清单</w:t>
            </w:r>
          </w:p>
          <w:p w14:paraId="6303C8A7" w14:textId="4F860EC8" w:rsidR="00CA7848" w:rsidRDefault="00CA7848" w:rsidP="00CA78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人工智能学院4间机房教室改造清单（X4305\X4306\X4307\X4308）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A283" w14:textId="77777777" w:rsidR="00CA7848" w:rsidRP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CA7848" w14:paraId="3C8B893D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B54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28EF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货物名称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2A1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C42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AED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51C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296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E90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</w:t>
            </w:r>
          </w:p>
        </w:tc>
      </w:tr>
      <w:tr w:rsidR="00CA7848" w14:paraId="7B82BC62" w14:textId="77777777" w:rsidTr="00CA7848">
        <w:trPr>
          <w:trHeight w:val="23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CA1E" w14:textId="62D4C6E1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一、先骕楼X4305机房  6.95米*6.7米=46.57平方              敷设31个信息点（学生30个+1个教师）</w:t>
            </w:r>
          </w:p>
        </w:tc>
      </w:tr>
      <w:tr w:rsidR="00CA7848" w14:paraId="603724CA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F37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CDD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吊顶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6DC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46.57平方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501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61F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37F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181C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A777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吊顶板材</w:t>
            </w:r>
          </w:p>
          <w:p w14:paraId="46569323" w14:textId="1A83BCAB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规格：600mm×600mm 方形铝扣板厚度：0.6mm</w:t>
            </w:r>
          </w:p>
          <w:p w14:paraId="2F09F91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材质：铝合金面板，表面静电喷涂 / 滚涂处理</w:t>
            </w:r>
          </w:p>
          <w:p w14:paraId="52CEBD0B" w14:textId="00CA54AE" w:rsidR="00CA7848" w:rsidRP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性能：防潮、防火、耐污、易清洁轻钢龙骨系统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主龙骨：U 型轻钢主龙骨 50×19×0.6mm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副龙骨：U 型轻钢副龙骨 50×19×0.5mm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吊筋：Φ8 全丝吊筋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间距：主龙骨间距：≤1200mm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副龙骨间距：600mm×600mm（与铝扣板模数匹配）</w:t>
            </w:r>
          </w:p>
        </w:tc>
      </w:tr>
      <w:tr w:rsidR="00CA7848" w14:paraId="716DB94E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326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44C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六类网线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4CD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2箱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51A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8DE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3097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B78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38AB" w14:textId="6D1F3F85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1、六类非屏蔽数字电缆传输带宽≥250MHz，满足 1000 兆数据传输，采用中心十字架结构；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2、铜芯材料采用优质 TR 实芯裸铜导体,铜线直径≥0.57mm，满足线规23AWG；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3、绝缘采用优质高密度聚乙烯（HDPE）厚度≥0.235mm，护套材料采用优质 PVC 料，厚度为 0.6±0.05mm mm,；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4、防火级别为 CM，铜缆外径为￠6.3±0.1mm；工作温度范围：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-20 至 75度。（提供检测报告）</w:t>
            </w:r>
          </w:p>
        </w:tc>
      </w:tr>
      <w:tr w:rsidR="00CA7848" w14:paraId="66839434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E69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FA9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水晶头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FEA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072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90F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DCA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2976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664B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六类RJ45网络水晶头</w:t>
            </w:r>
          </w:p>
        </w:tc>
      </w:tr>
      <w:tr w:rsidR="00CA7848" w14:paraId="3DA8EFCE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7E4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F7A5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RVV4.0㎡电源线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5F73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999A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856A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0832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5EF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039A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78785DB4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88E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4E24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RVV1.5㎡电源线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AA2C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2867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DD14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2A4A1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766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6077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6103FA34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FB28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1EEA4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RVV2.5㎡电源线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E97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6271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59C0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FA51C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2AF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3E7B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3A4DB12D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911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5881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公牛8位插线排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26E5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0AC5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1700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3D39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759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EA7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公牛8位排插</w:t>
            </w:r>
          </w:p>
        </w:tc>
      </w:tr>
      <w:tr w:rsidR="00CA7848" w14:paraId="5EA18B6B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D72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AC4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600*600平板灯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960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A9F9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A68E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682F0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0D0C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79B9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48W  600×600 LED 平板灯</w:t>
            </w:r>
          </w:p>
        </w:tc>
      </w:tr>
      <w:tr w:rsidR="00CA7848" w14:paraId="1D15543D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603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DD76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墙面维修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5D1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CCFD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E4EB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D78C7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1EA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5EAF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铲除原有腻子粉，新刮腻子粉2遍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上乳胶漆2遍</w:t>
            </w:r>
          </w:p>
        </w:tc>
      </w:tr>
      <w:tr w:rsidR="00CA7848" w14:paraId="596565EC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7AE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FF7F4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8534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F027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F446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F4ED4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CBB7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2E3A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1、12U网络机柜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2、600*450*600mm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3、SPCC优质冷扎钢板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4、方孔条1.5MM侧门0.8MM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5、配套螺母螺钉,4 个支脚,4 个脚轮</w:t>
            </w:r>
          </w:p>
        </w:tc>
      </w:tr>
      <w:tr w:rsidR="00CA7848" w14:paraId="05A1C8D2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FC6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7DEC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安装辅件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B4C5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BA43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7449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E5B2D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816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EF4A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空开、40*25防踩槽板、标签、黑胶布、扎带、黄腊管等</w:t>
            </w:r>
          </w:p>
        </w:tc>
      </w:tr>
      <w:tr w:rsidR="00CA7848" w14:paraId="65660E55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D91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1EEB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强弱电施工费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EE40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46.57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DBCD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1C8E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57FD0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415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FE0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强弱电敷设线缆、网络打标、调试等</w:t>
            </w:r>
          </w:p>
        </w:tc>
      </w:tr>
      <w:tr w:rsidR="00CA7848" w14:paraId="33C9C5C3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D12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E1AA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垃圾清运费和清扫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5083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9DB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8363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5FFE0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314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6935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施工后垃圾清运及安装后清扫</w:t>
            </w:r>
          </w:p>
        </w:tc>
      </w:tr>
      <w:tr w:rsidR="00CA7848" w14:paraId="45681489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49A74" w14:textId="77777777" w:rsidR="00CA7848" w:rsidRDefault="00CA7848" w:rsidP="00B3678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2FD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监控摄像头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34A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A85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B18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4A0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D5E7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B817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400万海螺型网络摄像机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最高分辨率可达2560 × 1440 @25 fps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支持用户登录锁定机制，及密码复杂度提示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支持SmartIR，防止夜间红外过曝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支持背光补偿，强光抑制，3D数字降噪，数字宽动态，适应不同环境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支持ROI感兴趣区域增强编码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支持开放型网络视频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接口，ISAPI，SDK，GB28181协议，支持萤石平台接入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1个内置麦克风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采用高效阵列红外灯，使用寿命长，红外照射最远可达30 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符合IP66防尘防水设计，可靠性高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传感器类型：1/2.7" Progressive Scan CMOS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最低照度：彩色：0.005 Lux @（F1.2, AGC ON），0 Lux with IR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最大图像尺寸：2560 × 1440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宽动态：数字宽动态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调节角度：水平：0°~360°，垂直：0°~75°，旋转：0°~360°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焦距&amp;视场角：2.8 mm：水平视场角：94°，垂直视场角：49°，对角视场角：114°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 mm，水平视场角：70°，垂直视场角：35°，对角视场角：85°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 mm，水平视场角：46°，垂直视场角：24°，对角视场角：54°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8 mm，水平视场角：43°，垂直视场角：24°，对角视场角：50°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12 mm，水平视场角：27°，垂直视场角：15°，对角视场角：31°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红外波长范围：850 nm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防补光过曝：支持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 补光灯类型：红外灯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补光距离：最远可达30 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视频压缩标准：主码流：H.265/H.264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子码流：H.265/H.264/MJPEG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音频：1个内置麦克风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网络：1个RJ45 10 M/100 M自适应以太网口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存储温湿度：-30 ℃~60 ℃，湿度小于95%（无凝结）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启动及工作温湿度：-30 ℃~60 ℃，湿度小于95%（无凝结）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恢复出厂设置：支持客户端或浏览器恢复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供电方式：DC：12 V ± 25%，支持防反接保护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电流及功耗：DC：12 V，0.42 A，最大功耗：5 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电源接口类型：Ø5.5 mm圆口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产品尺寸：Ø110 × 93 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包装尺寸：145 × 145 × 128 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设备重量：280 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带包装重量：420 g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防护：IP66</w:t>
            </w:r>
          </w:p>
        </w:tc>
      </w:tr>
      <w:tr w:rsidR="00CA7848" w14:paraId="76A9C1BA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89ED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小计：元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6EFC" w14:textId="77777777" w:rsidR="00CA7848" w:rsidRDefault="00CA7848" w:rsidP="00B3678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8634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2567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8FD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50D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669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E1C20" w14:textId="77777777" w:rsidR="00CA7848" w:rsidRDefault="00CA7848" w:rsidP="00B3678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A7848" w14:paraId="094779A5" w14:textId="77777777" w:rsidTr="00CA7848">
        <w:trPr>
          <w:trHeight w:val="23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A0610" w14:textId="77777777" w:rsidR="00CA7848" w:rsidRDefault="00CA7848" w:rsidP="00B3678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二、先骕楼X4306机房  6.95米*7.9米=54.90平方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敷设41个信息点（学生40个+1个教师）</w:t>
            </w:r>
          </w:p>
        </w:tc>
      </w:tr>
      <w:tr w:rsidR="00CA7848" w14:paraId="2AE6D349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5CA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1E8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吊顶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F84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54.9平方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A01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EDA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864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C8C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421B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吊顶板材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规格：600mm×600mm 方形铝扣板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厚度：0.6mm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材质：铝合金面板，表面静电喷涂 / 滚涂处理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性能：防潮、防火、耐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污、易清洁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轻钢龙骨系统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主龙骨：U 型轻钢主龙骨 50×19×0.6mm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副龙骨：U 型轻钢副龙骨 50×19×0.5mm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吊筋：Φ8 全丝吊筋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间距：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主龙骨间距：≤1200mm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副龙骨间距：600mm×600mm（与铝扣板模数匹配）</w:t>
            </w:r>
          </w:p>
        </w:tc>
      </w:tr>
      <w:tr w:rsidR="00CA7848" w14:paraId="30019132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6A5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743F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六类网线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986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2箱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DF6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A9F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4FD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9BEA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368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1、六类非屏蔽数字电缆传输带宽≥250MHz，满足 1000 兆数据传输，采用中心十字架结构；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2、铜芯材料采用优质 TR 实芯裸铜导体,铜线直径≥0.57mm，满足线规23AWG；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3、绝缘采用优质高密度聚乙烯（HDPE）厚度≥0.235mm，护套材料采用优质 PVC 料，厚度为 0.6±0.05mm mm,；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4、防火级别为 CM，铜缆外径为￠6.3±0.1mm；工作温度范围：-20 至 75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度。（提供检测报告）</w:t>
            </w:r>
          </w:p>
        </w:tc>
      </w:tr>
      <w:tr w:rsidR="00CA7848" w14:paraId="14B6F67B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FA1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1BEA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水晶头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D3A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5F1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D78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947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0EF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81E1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六类RJ45网络水晶头</w:t>
            </w:r>
          </w:p>
        </w:tc>
      </w:tr>
      <w:tr w:rsidR="00CA7848" w14:paraId="14669CFD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80E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03545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RVV4.0㎡电源线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94F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7E68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2B8B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5BDE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AE13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D03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302C5113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4DC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2C50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RVV1.5㎡电源线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AA2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7E7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9B05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E51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35CA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0543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3F613C3C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F001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4844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RVV2.5㎡电源线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313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314B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FA51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D9563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C09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25C7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4C9B3E93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93D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3F12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公牛8位插线排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817E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AAB2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4B8A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D593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72CC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2C278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公牛8位排插</w:t>
            </w:r>
          </w:p>
        </w:tc>
      </w:tr>
      <w:tr w:rsidR="00CA7848" w14:paraId="0A35FDA6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641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8CCA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600*600平板灯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F032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8874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B34F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BD71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CA97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092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48W  600×600 LED 平板灯</w:t>
            </w:r>
          </w:p>
        </w:tc>
      </w:tr>
      <w:tr w:rsidR="00CA7848" w14:paraId="7B6A92E3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87C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6635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墙面维修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CFBD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5F94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A513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AC58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CE3A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4149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铲除原有腻子粉，新刮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腻子粉2遍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上乳胶漆2遍</w:t>
            </w:r>
          </w:p>
        </w:tc>
      </w:tr>
      <w:tr w:rsidR="00CA7848" w14:paraId="4E18AF8C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1AF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0F2A8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A061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7E83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51DC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3A51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6396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5CB7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1、12U网络机柜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2、600*450*600mm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3、SPCC优质冷扎钢板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4、方孔条1.5MM侧门0.8MM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5、配套螺母螺钉,4 个支脚,4 个脚轮</w:t>
            </w:r>
          </w:p>
        </w:tc>
      </w:tr>
      <w:tr w:rsidR="00CA7848" w14:paraId="3660A2DF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6A3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FCB4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安装辅件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72FB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DC0F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1978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F0C4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002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D6B0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空开、40*25防踩槽板、标签、黑胶布、扎带、黄腊管等</w:t>
            </w:r>
          </w:p>
        </w:tc>
      </w:tr>
      <w:tr w:rsidR="00CA7848" w14:paraId="7CC6F2EA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13F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959F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强弱电施工费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4BDE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54.9平方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B87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2382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1B76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5523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097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强弱电敷设线缆、网络打标、调试等</w:t>
            </w:r>
          </w:p>
        </w:tc>
      </w:tr>
      <w:tr w:rsidR="00CA7848" w14:paraId="2D98C364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E40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E068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垃圾清运费和清扫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B97E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E38A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0408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8370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273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6BD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拆除原有地塑，施工后垃圾清运及安装后清扫</w:t>
            </w:r>
          </w:p>
        </w:tc>
      </w:tr>
      <w:tr w:rsidR="00CA7848" w14:paraId="1A92EF7F" w14:textId="77777777" w:rsidTr="00CA7848">
        <w:trPr>
          <w:trHeight w:val="554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943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E75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地塑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850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54.9平方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E1E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D5E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D21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ADC1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38B52" w14:textId="77777777" w:rsidR="00CA7848" w:rsidRDefault="00CA7848" w:rsidP="00B3678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0F54AA33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拉伸强度≥10MPa</w:t>
            </w:r>
          </w:p>
          <w:p w14:paraId="3E121F19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拉断伸长率≥120%</w:t>
            </w:r>
          </w:p>
          <w:p w14:paraId="583FE13D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厚度≥2.5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mm</w:t>
            </w:r>
          </w:p>
          <w:p w14:paraId="25B0D53A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加热尺寸变化率（纵向，横向）≤0.4%</w:t>
            </w:r>
          </w:p>
          <w:p w14:paraId="0BF0D369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防滑性(湿法)≥0.6</w:t>
            </w:r>
          </w:p>
          <w:p w14:paraId="30EB259B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灰分</w:t>
            </w:r>
            <w:r>
              <w:rPr>
                <w:sz w:val="20"/>
                <w:szCs w:val="20"/>
              </w:rPr>
              <w:t>含量</w:t>
            </w: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%</w:t>
            </w:r>
          </w:p>
          <w:p w14:paraId="480E8991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★</w:t>
            </w:r>
            <w:r>
              <w:rPr>
                <w:rFonts w:hint="eastAsia"/>
                <w:sz w:val="20"/>
                <w:szCs w:val="20"/>
              </w:rPr>
              <w:t>提供</w:t>
            </w: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天后甲苯、乙苯</w:t>
            </w:r>
            <w:r>
              <w:rPr>
                <w:rFonts w:ascii="宋体" w:hAnsi="宋体" w:cs="宋体" w:hint="eastAsia"/>
                <w:sz w:val="20"/>
                <w:szCs w:val="20"/>
              </w:rPr>
              <w:t>释放量未检出的检测报告</w:t>
            </w:r>
          </w:p>
          <w:p w14:paraId="70C06CD8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★</w:t>
            </w:r>
            <w:r>
              <w:rPr>
                <w:rFonts w:hint="eastAsia"/>
                <w:sz w:val="20"/>
                <w:szCs w:val="20"/>
              </w:rPr>
              <w:t>抗菌</w:t>
            </w:r>
            <w:r>
              <w:rPr>
                <w:sz w:val="20"/>
                <w:szCs w:val="20"/>
              </w:rPr>
              <w:t>性能</w:t>
            </w:r>
            <w:r>
              <w:rPr>
                <w:rFonts w:hint="eastAsia"/>
                <w:sz w:val="20"/>
                <w:szCs w:val="20"/>
              </w:rPr>
              <w:t>检测（大肠杆菌</w:t>
            </w:r>
            <w:r>
              <w:rPr>
                <w:sz w:val="20"/>
                <w:szCs w:val="20"/>
              </w:rPr>
              <w:t>、金色葡萄球菌</w:t>
            </w:r>
            <w:r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种以上细菌）</w:t>
            </w:r>
            <w:r>
              <w:rPr>
                <w:sz w:val="20"/>
                <w:szCs w:val="20"/>
              </w:rPr>
              <w:t>，抗菌率</w:t>
            </w:r>
            <w:r>
              <w:rPr>
                <w:rFonts w:hint="eastAsia"/>
                <w:sz w:val="20"/>
                <w:szCs w:val="20"/>
              </w:rPr>
              <w:lastRenderedPageBreak/>
              <w:t>≥</w:t>
            </w:r>
            <w:r>
              <w:rPr>
                <w:rFonts w:hint="eastAsia"/>
                <w:sz w:val="20"/>
                <w:szCs w:val="20"/>
              </w:rPr>
              <w:t>99.5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b/>
                <w:bCs/>
                <w:sz w:val="20"/>
                <w:szCs w:val="20"/>
              </w:rPr>
              <w:t>（提供检测报告）</w:t>
            </w:r>
          </w:p>
          <w:p w14:paraId="211C8D43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★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耐酸耐碱老化</w:t>
            </w: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000h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，抗滑值平均值≥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95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，可溶性铅、可溶性汞未检出。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sz w:val="20"/>
                <w:szCs w:val="20"/>
              </w:rPr>
              <w:t>提供检测报告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  <w:p w14:paraId="5F64014E" w14:textId="77777777" w:rsidR="00CA7848" w:rsidRDefault="00CA7848" w:rsidP="00CA7848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★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耐环境应力开裂检测</w:t>
            </w: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000h</w:t>
            </w:r>
            <w:r>
              <w:rPr>
                <w:color w:val="000000" w:themeColor="text1"/>
                <w:sz w:val="20"/>
                <w:szCs w:val="20"/>
              </w:rPr>
              <w:t>，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达到破裂率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0%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sz w:val="20"/>
                <w:szCs w:val="20"/>
              </w:rPr>
              <w:t>提供检测报告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CA7848" w14:paraId="2B2DDFB1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A8CAB" w14:textId="77777777" w:rsidR="00CA7848" w:rsidRDefault="00CA7848" w:rsidP="00B3678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321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监控摄像头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ADF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876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084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7CC8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0D07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8F7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400万海螺型网络摄像机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最高分辨率可达2560 × 1440 @25 fps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支持用户登录锁定机制，及密码复杂度提示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支持SmartIR，防止夜间红外过曝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支持背光补偿，强光抑制，3D数字降噪，数字宽动态，适应不同环境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支持ROI感兴趣区域增强编码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支持开放型网络视频接口，ISAPI，SDK，GB28181协议，支持萤石平台接入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1个内置麦克风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采用高效阵列红外灯，使用寿命长，红外照射最远可达30 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符合IP66防尘防水设计，可靠性高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传感器类型：1/2.7" Progressive Scan CMOS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 最低照度：彩色：0.005 Lux @（F1.2, AGC ON），0 Lux with IR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最大图像尺寸：2560 × 1440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宽动态：数字宽动态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调节角度：水平：0°~360°，垂直：0°~75°，旋转：0°~360°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焦距&amp;视场角：2.8 mm：水平视场角：94°，垂直视场角：49°，对角视场角：114°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 mm，水平视场角：70°，垂直视场角：35°，对角视场角：85°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 mm，水平视场角：46°，垂直视场角：24°，对角视场角：54°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8 mm，水平视场角：43°，垂直视场角：24°，对角视场角：50°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12 mm，水平视场角：27°，垂直视场角：15°，对角视场角：31°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红外波长范围：850 nm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防补光过曝：支持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补光灯类型：红外灯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补光距离：最远可达30 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视频压缩标准：主码流：H.265/H.264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子码流：H.265/H.264/MJPEG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音频：1个内置麦克风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网络：1个RJ45 10 M/100 M自适应以太网口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存储温湿度：-30 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~60 ℃，湿度小于95%（无凝结）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启动及工作温湿度：-30 ℃~60 ℃，湿度小于95%（无凝结）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恢复出厂设置：支持客户端或浏览器恢复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供电方式：DC：12 V ± 25%，支持防反接保护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电流及功耗：DC：12 V，0.42 A，最大功耗：5 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电源接口类型：Ø5.5 mm圆口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产品尺寸：Ø110 × 93 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包装尺寸：145 × 145 × 128 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设备重量：280 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带包装重量：420 g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防护：IP66</w:t>
            </w:r>
          </w:p>
        </w:tc>
      </w:tr>
      <w:tr w:rsidR="00CA7848" w14:paraId="0DB9E09B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B5A27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小计：元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3D44" w14:textId="77777777" w:rsidR="00CA7848" w:rsidRDefault="00CA7848" w:rsidP="00B3678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554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B30D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A6C1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1A5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9E5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B8428" w14:textId="77777777" w:rsidR="00CA7848" w:rsidRDefault="00CA7848" w:rsidP="00B3678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A7848" w14:paraId="23420834" w14:textId="77777777" w:rsidTr="00CA7848">
        <w:trPr>
          <w:trHeight w:val="23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CD4F1" w14:textId="2855151C" w:rsidR="00CA7848" w:rsidRPr="00CA7848" w:rsidRDefault="00CA7848" w:rsidP="00B36780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三、先骕楼X4307机房  6.95米*7.9米=54.90平方          敷设41个信息点（学生40个+1个教师）</w:t>
            </w:r>
          </w:p>
        </w:tc>
      </w:tr>
      <w:tr w:rsidR="00CA7848" w14:paraId="5370D565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870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3D6F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吊顶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AB0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54.9平方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43D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805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B53C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AAC4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1798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吊顶板材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规格：600mm×600mm 方形铝扣板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厚度：0.6mm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材质：铝合金面板，表面静电喷涂 / 滚涂处理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性能：防潮、防火、耐污、易清洁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轻钢龙骨系统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主龙骨：U 型轻钢主龙骨 50×19×0.6mm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副龙骨：U 型轻钢副龙骨 50×19×0.5mm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吊筋：Φ8 全丝吊筋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间距：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主龙骨间距：≤1200mm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副龙骨间距：600mm×600mm（与铝扣板模数匹配）</w:t>
            </w:r>
          </w:p>
        </w:tc>
      </w:tr>
      <w:tr w:rsidR="00CA7848" w14:paraId="71CF2AAF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5FD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181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六类网线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374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2箱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058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772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860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EF51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C22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1、六类非屏蔽数字电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缆传输带宽≥250MHz，满足 1000 兆数据传输，采用中心十字架结构；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2、铜芯材料采用优质 TR 实芯裸铜导体,铜线直径≥0.57mm，满足线规23AWG；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3、绝缘采用优质高密度聚乙烯（HDPE）厚度≥0.235mm，护套材料采用优质 PVC 料，厚度为 0.6±0.05mm mm,；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4、防火级别为 CM，铜缆外径为￠6.3±0.1mm；工作温度范围：-20 至 75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度。（提供检测报告）</w:t>
            </w:r>
          </w:p>
        </w:tc>
      </w:tr>
      <w:tr w:rsidR="00CA7848" w14:paraId="67E8927E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82D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86E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水晶头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68B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FB7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D20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18C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A01C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BFCA7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六类RJ45网络水晶头</w:t>
            </w:r>
          </w:p>
        </w:tc>
      </w:tr>
      <w:tr w:rsidR="00CA7848" w14:paraId="79B5F46E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E77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52F4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RVV4.0㎡电源线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294B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5B5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C11A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5510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2A8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6E758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743B744B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1B8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F850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RVV1.5㎡电源线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F0A8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2A9B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69E5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4370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05AD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3A5C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749D9C19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598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B983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RVV2.5㎡电源线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BFEA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42F3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545A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EC3C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AF03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CF25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6A6DD913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6D3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D5DE8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公牛8位插线排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84F3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EB3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741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C8686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994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2D18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公牛8位排插</w:t>
            </w:r>
          </w:p>
        </w:tc>
      </w:tr>
      <w:tr w:rsidR="00CA7848" w14:paraId="788A657A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995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0D74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600*600平板灯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09B5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4F1F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3468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592EC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0E18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AEE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48W  600×600 LED 平板灯</w:t>
            </w:r>
          </w:p>
        </w:tc>
      </w:tr>
      <w:tr w:rsidR="00CA7848" w14:paraId="49CFF41C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000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704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墙面维修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9216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2C08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02A7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B19DD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F0F4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86E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铲除原有腻子粉，新刮腻子粉2遍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上乳胶漆2遍</w:t>
            </w:r>
          </w:p>
        </w:tc>
      </w:tr>
      <w:tr w:rsidR="00CA7848" w14:paraId="2CDF2F7F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B0F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69314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56C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0167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9E5B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D555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0AF4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0163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1、12U网络机柜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2、600*450*600mm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3、SPCC优质冷扎钢板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4、方孔条1.5MM侧门0.8MM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5、配套螺母螺钉,4 个支脚,4 个脚轮</w:t>
            </w:r>
          </w:p>
        </w:tc>
      </w:tr>
      <w:tr w:rsidR="00CA7848" w14:paraId="6682B560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F0A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533F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安装辅件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8798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28B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91966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2FE1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8BB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3E6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空开、40*25防踩槽板、标签、黑胶布、扎带、黄腊管等</w:t>
            </w:r>
          </w:p>
        </w:tc>
      </w:tr>
      <w:tr w:rsidR="00CA7848" w14:paraId="16DCE369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0F2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3E90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强弱电施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工费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F3D1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54.9平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7276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0171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2209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631C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D98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强弱电敷设线缆、网络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打标、调试等</w:t>
            </w:r>
          </w:p>
        </w:tc>
      </w:tr>
      <w:tr w:rsidR="00CA7848" w14:paraId="36EAC2AA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F9C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125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垃圾清运费和清扫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3E6B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7289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DEDF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F224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E55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15C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施工后垃圾清运及安装后清扫</w:t>
            </w:r>
          </w:p>
        </w:tc>
      </w:tr>
      <w:tr w:rsidR="00CA7848" w14:paraId="045F899D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AD20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D09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监控摄像头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568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438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5A6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132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B56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FC4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400万海螺型网络摄像机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最高分辨率可达2560 × 1440 @25 fps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支持用户登录锁定机制，及密码复杂度提示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支持SmartIR，防止夜间红外过曝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支持背光补偿，强光抑制，3D数字降噪，数字宽动态，适应不同环境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支持ROI感兴趣区域增强编码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支持开放型网络视频接口，ISAPI，SDK，GB28181协议，支持萤石平台接入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1个内置麦克风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采用高效阵列红外灯，使用寿命长，红外照射最远可达30 m符合IP66防尘防水设计，可靠性高传感器类型：1/2.7" Progressive Scan CMOS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最低照度：彩色：0.005 Lux @（F1.2, AGC ON），0 Lux with IR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最大图像尺寸：2560 × 1440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宽动态：数字宽动态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调节角度：水平：0°~360°，垂直：0°~75°，旋转：0°~360°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焦距&amp;视场角：2.8 mm：水平视场角：94°，垂直视场角：49°，对角视场角：114°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 mm，水平视场角：70°，垂直视场角：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35°，对角视场角：85°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 mm，水平视场角：46°，垂直视场角：24°，对角视场角：54°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8 mm，水平视场角：43°，垂直视场角：24°，对角视场角：50°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12 mm，水平视场角：27°，垂直视场角：15°，对角视场角：31°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红外波长范围：850 nm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防补光过曝：支持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补光灯类型：红外灯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补光距离：最远可达30 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视频压缩标准：主码流：H.265/H.264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子码流：H.265/H.264/MJPEG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音频：1个内置麦克风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网络：1个RJ45 10 M/100 M自适应以太网口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存储温湿度：-30 ℃~60 ℃，湿度小于95%（无凝结）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启动及工作温湿度：-30 ℃~60 ℃，湿度小于95%（无凝结）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恢复出厂设置：支持客户端或浏览器恢复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供电方式：DC：12 V ± 25%，支持防反接保护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电流及功耗：DC：12 V，0.42 A，最大功耗：5 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电源接口类型：Ø5.5 mm圆口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产品尺寸：Ø110 × 93 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包装尺寸：145 ×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145 × 128 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设备重量：280 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带包装重量：420 g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防护：IP66</w:t>
            </w:r>
          </w:p>
        </w:tc>
      </w:tr>
      <w:tr w:rsidR="00CA7848" w14:paraId="2072DEAC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00A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小计：元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3453" w14:textId="77777777" w:rsidR="00CA7848" w:rsidRDefault="00CA7848" w:rsidP="00B3678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1617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4433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3C2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A0E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AE6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291DE" w14:textId="77777777" w:rsidR="00CA7848" w:rsidRDefault="00CA7848" w:rsidP="00B3678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A7848" w14:paraId="19DE7F08" w14:textId="77777777" w:rsidTr="00CA7848">
        <w:trPr>
          <w:trHeight w:val="23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52AF9" w14:textId="26A9CB66" w:rsidR="00CA7848" w:rsidRDefault="00CA7848" w:rsidP="00B3678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四、先骕楼X4308机房  7.24米*7.9米=57.20平方          敷设41个信息点（学生40个+1个教师）</w:t>
            </w:r>
          </w:p>
        </w:tc>
      </w:tr>
      <w:tr w:rsidR="00CA7848" w14:paraId="494CEA6F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110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F915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吊顶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75A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57.2平方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EF3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355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4530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229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169A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吊顶板材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规格：600mm×600mm 方形铝扣板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厚度：0.6mm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材质：铝合金面板，表面静电喷涂 / 滚涂处理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性能：防潮、防火、耐污、易清洁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轻钢龙骨系统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主龙骨：U 型轻钢主龙骨 50×19×0.6mm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副龙骨：U 型轻钢副龙骨 50×19×0.5mm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吊筋：Φ8 全丝吊筋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间距：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主龙骨间距：≤1200mm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副龙骨间距：600mm×600mm（与铝扣板模数匹配）</w:t>
            </w:r>
          </w:p>
        </w:tc>
      </w:tr>
      <w:tr w:rsidR="00CA7848" w14:paraId="46E1D727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920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A0A9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六类网线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3AE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2箱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882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25C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DC18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635A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5D59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1、六类非屏蔽数字电缆传输带宽≥250MHz，满足 1000 兆数据传输，采用中心十字架结构；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2、铜芯材料采用优质 TR 实芯裸铜导体,铜线直径≥0.57mm，满足线规23AWG；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3、绝缘采用优质高密度聚乙烯（HDPE）厚度≥0.235mm，护套材料采用优质 PVC 料，厚度为 0.6±0.05mm mm,；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4、防火级别为 CM，铜缆外径为￠6.3±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0.1mm；工作温度范围：-20 至 75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度。（提供检测报告）</w:t>
            </w:r>
          </w:p>
        </w:tc>
      </w:tr>
      <w:tr w:rsidR="00CA7848" w14:paraId="40843F11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D95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E21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水晶头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3D6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7E1A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4B3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576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86ED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21108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六类RJ45网络水晶头</w:t>
            </w:r>
          </w:p>
        </w:tc>
      </w:tr>
      <w:tr w:rsidR="00CA7848" w14:paraId="17FEB6A6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3D0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04D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RVV4.0㎡电源线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3A68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7A83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E02E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324F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4D5B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A814A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5DEF9D94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ABB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541C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RVV1.5㎡电源线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A49C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C941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9C61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13FBD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184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AC40B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3C4EA7C5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30D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E45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RVV2.5㎡电源线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3E28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5DE5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9DAC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AF42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AA14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A8B4B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CA7848" w14:paraId="5D56639D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FD38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D2037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公牛8位插线排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9B3C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28BF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F94A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6F7D4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5116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9A75D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公牛8位排插</w:t>
            </w:r>
          </w:p>
        </w:tc>
      </w:tr>
      <w:tr w:rsidR="00CA7848" w14:paraId="421DAA89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6D2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0595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600*600平板灯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F64B2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6EC9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E195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008C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C924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18C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48W  600×600 LED 平板灯</w:t>
            </w:r>
          </w:p>
        </w:tc>
      </w:tr>
      <w:tr w:rsidR="00CA7848" w14:paraId="08F243E4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1E5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DB266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墙面维修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1BA0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9DF7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E413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9310E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9789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5E7A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铲除原有腻子粉，新刮腻子粉2遍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上乳胶漆2遍</w:t>
            </w:r>
          </w:p>
        </w:tc>
      </w:tr>
      <w:tr w:rsidR="00CA7848" w14:paraId="52181056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45F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EE64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D0D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9C323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FF97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15B30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12E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3424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1、12U网络机柜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2、600*450*600mm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3、SPCC优质冷扎钢板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4、方孔条1.5MM侧门0.8MM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5、配套螺母螺钉,4 个支脚,4 个脚轮</w:t>
            </w:r>
          </w:p>
        </w:tc>
      </w:tr>
      <w:tr w:rsidR="00CA7848" w14:paraId="2BC0018F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831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DE18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安装辅件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0CFE7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4C86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9F2E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9A5E6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31AF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EB33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空开、40*25防踩槽板、标签、黑胶布、扎带、黄腊管等</w:t>
            </w:r>
          </w:p>
        </w:tc>
      </w:tr>
      <w:tr w:rsidR="00CA7848" w14:paraId="0E2D962C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925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38ADE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强弱电施工费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35060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57.2平方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F3F4E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C514D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7D921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9EE1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FA0C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强弱电敷设线缆、网络打标、调试等</w:t>
            </w:r>
          </w:p>
        </w:tc>
      </w:tr>
      <w:tr w:rsidR="00CA7848" w14:paraId="4C90CBBE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DA79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0830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垃圾清运费和清扫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EBDB4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078EF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C3AC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87302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F7D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73A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施工后垃圾清运及安装后清扫</w:t>
            </w:r>
          </w:p>
        </w:tc>
      </w:tr>
      <w:tr w:rsidR="00CA7848" w14:paraId="0ACF2F63" w14:textId="77777777" w:rsidTr="00CA7848">
        <w:trPr>
          <w:trHeight w:val="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51335" w14:textId="77777777" w:rsidR="00CA7848" w:rsidRDefault="00CA7848" w:rsidP="00B3678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DAA2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监控摄像头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2E6C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E091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F3EB" w14:textId="77777777" w:rsidR="00CA7848" w:rsidRDefault="00CA7848" w:rsidP="00B3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3EA8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AD65" w14:textId="77777777" w:rsidR="00CA7848" w:rsidRDefault="00CA7848" w:rsidP="00B36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A0A1" w14:textId="77777777" w:rsidR="00CA7848" w:rsidRDefault="00CA7848" w:rsidP="00B36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400万海螺型网络摄像机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最高分辨率可达2560 × 1440 @25 fps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支持用户登录锁定机制，及密码复杂度提示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支持SmartIR，防止夜间红外过曝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支持背光补偿，强光抑制，3D数字降噪，数字宽动态，适应不同环境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支持ROI感兴趣区域增强编码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支持开放型网络视频接口，ISAPI，SDK，GB28181协议，支持萤石平台接入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1个内置麦克风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采用高效阵列红外灯，使用寿命长，红外照射最远可达30 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符合IP66防尘防水设计，可靠性高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传感器类型：1/2.7" Progressive Scan CMOS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最低照度：彩色：0.005 Lux @（F1.2, AGC ON），0 Lux with IR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最大图像尺寸：2560 × 1440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宽动态：数字宽动态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调节角度：水平：0°~360°，垂直：0°~75°，旋转：0°~360°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焦距&amp;视场角：2.8 mm：水平视场角：94°，垂直视场角：49°，对角视场角：114°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 mm，水平视场角：70°，垂直视场角：35°，对角视场角：85°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 mm，水平视场角：46°，垂直视场角：24°，对角视场角：54°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8 mm，水平视场角：43°，垂直视场角：24°，对角视场角：50°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12 mm，水平视场角：27°，垂直视场角：15°，对角视场角：31°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红外波长范围：850 nm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 防补光过曝：支持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补光灯类型：红外灯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补光距离：最远可达30 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视频压缩标准：主码流：H.265/H.264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子码流：H.265/H.264/MJPEG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音频：1个内置麦克风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网络：1个RJ45 10 M/100 M自适应以太网口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存储温湿度：-30 ℃~60 ℃，湿度小于95%（无凝结）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启动及工作温湿度：-30 ℃~60 ℃，湿度小于95%（无凝结）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恢复出厂设置：支持客户端或浏览器恢复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供电方式：DC：12 V ± 25%，支持防反接保护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电流及功耗：DC：12 V，0.42 A，最大功耗：5 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电源接口类型：Ø5.5 mm圆口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产品尺寸：Ø110 × 93 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包装尺寸：145 × 145 × 128 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设备重量：280 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带包装重量：420 g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防护：IP66</w:t>
            </w:r>
          </w:p>
        </w:tc>
      </w:tr>
    </w:tbl>
    <w:p w14:paraId="495995D9" w14:textId="7FA581AB" w:rsidR="00CA7848" w:rsidRDefault="00CA7848" w:rsidP="00CA784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B6C8C9D" w14:textId="5E5B1084" w:rsidR="009F3663" w:rsidRDefault="009F3663" w:rsidP="00CA784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6957B9B" w14:textId="0FB3D97B" w:rsidR="009F3663" w:rsidRDefault="009F3663" w:rsidP="00CA784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1AAF3F1" w14:textId="165D1721" w:rsidR="009F3663" w:rsidRDefault="009F3663" w:rsidP="00CA784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C4D17C6" w14:textId="0495B5B0" w:rsidR="009F3663" w:rsidRDefault="009F3663" w:rsidP="00CA784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E67E199" w14:textId="77777777" w:rsidR="009F3663" w:rsidRDefault="009F3663" w:rsidP="00CA784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6ADCAF9" w14:textId="239EB3E3" w:rsidR="009F3663" w:rsidRDefault="009F3663" w:rsidP="009F3663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附件3：</w:t>
      </w:r>
      <w:r w:rsidR="001827E8">
        <w:rPr>
          <w:rFonts w:ascii="宋体" w:hAnsi="宋体" w:cs="宋体" w:hint="eastAsia"/>
          <w:color w:val="333333"/>
          <w:sz w:val="28"/>
          <w:szCs w:val="28"/>
        </w:rPr>
        <w:t>总</w:t>
      </w:r>
      <w:r>
        <w:rPr>
          <w:rFonts w:ascii="宋体" w:hAnsi="宋体" w:cs="宋体" w:hint="eastAsia"/>
          <w:color w:val="333333"/>
          <w:sz w:val="28"/>
          <w:szCs w:val="28"/>
        </w:rPr>
        <w:t>报价单</w:t>
      </w:r>
    </w:p>
    <w:p w14:paraId="0450AB78" w14:textId="77777777" w:rsidR="009F3663" w:rsidRDefault="009F3663" w:rsidP="009F3663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9F3663" w14:paraId="56481753" w14:textId="77777777" w:rsidTr="005F0AFE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DB8F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00B8" w14:textId="77777777" w:rsidR="009F3663" w:rsidRDefault="009F3663" w:rsidP="009F3663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关于人工智能学院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4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间机房教室改造的询价公告</w:t>
            </w:r>
          </w:p>
          <w:p w14:paraId="0BC9C2F0" w14:textId="35D88AB9" w:rsidR="009F3663" w:rsidRDefault="009F3663" w:rsidP="009F3663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8D535F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8D535F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2026</w:t>
            </w:r>
            <w:r w:rsidRPr="008D535F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8D535F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1020</w:t>
            </w:r>
          </w:p>
        </w:tc>
      </w:tr>
      <w:tr w:rsidR="009F3663" w14:paraId="4748FED4" w14:textId="77777777" w:rsidTr="005F0AFE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B674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37D0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9F3663" w14:paraId="268D215B" w14:textId="77777777" w:rsidTr="005F0AFE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E3CE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390A" w14:textId="77777777" w:rsidR="009F3663" w:rsidRDefault="009F3663" w:rsidP="005F0AFE"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  <w:r w:rsidRPr="004032EB">
              <w:rPr>
                <w:rFonts w:ascii="仿宋" w:eastAsia="仿宋" w:hAnsi="仿宋" w:cs="仿宋" w:hint="eastAsia"/>
                <w:spacing w:val="-2"/>
                <w:w w:val="66"/>
                <w:sz w:val="28"/>
                <w:szCs w:val="28"/>
              </w:rPr>
              <w:t>人民币（大写）</w:t>
            </w:r>
            <w:r w:rsidRPr="00A63464"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（￥：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）</w:t>
            </w:r>
          </w:p>
        </w:tc>
      </w:tr>
      <w:tr w:rsidR="009F3663" w14:paraId="7F1ECAAF" w14:textId="77777777" w:rsidTr="005F0AFE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691E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B31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8F4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FBF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9F3663" w14:paraId="2D2D8FBD" w14:textId="77777777" w:rsidTr="005F0AFE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95C8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报价时间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D64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9F3663" w14:paraId="622A3F16" w14:textId="77777777" w:rsidTr="005F0AFE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1828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单位盖章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FD8" w14:textId="77777777" w:rsidR="009F3663" w:rsidRDefault="009F3663" w:rsidP="005F0AF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09C3253C" w14:textId="77777777" w:rsidR="009F3663" w:rsidRDefault="009F3663" w:rsidP="009F3663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E78140A" w14:textId="77777777" w:rsidR="009F3663" w:rsidRDefault="009F3663" w:rsidP="009F3663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FF520C" w:rsidRPr="00CA7848" w:rsidRDefault="00FF520C" w:rsidP="00CA784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sectPr w:rsidR="00FF520C" w:rsidRPr="00CA7848">
      <w:pgSz w:w="11906" w:h="16838"/>
      <w:pgMar w:top="1440" w:right="1349" w:bottom="1440" w:left="134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1D5E6" w14:textId="77777777" w:rsidR="00672FC1" w:rsidRDefault="00672FC1" w:rsidP="00CA7848">
      <w:r>
        <w:separator/>
      </w:r>
    </w:p>
  </w:endnote>
  <w:endnote w:type="continuationSeparator" w:id="0">
    <w:p w14:paraId="38E4FCCC" w14:textId="77777777" w:rsidR="00672FC1" w:rsidRDefault="00672FC1" w:rsidP="00CA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57F7F" w14:textId="77777777" w:rsidR="00672FC1" w:rsidRDefault="00672FC1" w:rsidP="00CA7848">
      <w:r>
        <w:separator/>
      </w:r>
    </w:p>
  </w:footnote>
  <w:footnote w:type="continuationSeparator" w:id="0">
    <w:p w14:paraId="08F4DB97" w14:textId="77777777" w:rsidR="00672FC1" w:rsidRDefault="00672FC1" w:rsidP="00CA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4133"/>
    <w:multiLevelType w:val="singleLevel"/>
    <w:tmpl w:val="0021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C615D68"/>
    <w:multiLevelType w:val="multilevel"/>
    <w:tmpl w:val="7C615D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73E5E"/>
    <w:rsid w:val="00081270"/>
    <w:rsid w:val="000A248E"/>
    <w:rsid w:val="000C0D21"/>
    <w:rsid w:val="000C5E02"/>
    <w:rsid w:val="000D4801"/>
    <w:rsid w:val="000D6478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827E8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2C1D"/>
    <w:rsid w:val="002450FA"/>
    <w:rsid w:val="002532E2"/>
    <w:rsid w:val="0028046D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02CD6"/>
    <w:rsid w:val="0041060F"/>
    <w:rsid w:val="00414139"/>
    <w:rsid w:val="00451002"/>
    <w:rsid w:val="00465D30"/>
    <w:rsid w:val="004951B4"/>
    <w:rsid w:val="004A4682"/>
    <w:rsid w:val="004B43FE"/>
    <w:rsid w:val="004D1DD0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72FC1"/>
    <w:rsid w:val="00687908"/>
    <w:rsid w:val="00690F24"/>
    <w:rsid w:val="006A46AF"/>
    <w:rsid w:val="006B0858"/>
    <w:rsid w:val="006D6DF6"/>
    <w:rsid w:val="006F749D"/>
    <w:rsid w:val="00724E08"/>
    <w:rsid w:val="00736FE3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EB8"/>
    <w:rsid w:val="00860455"/>
    <w:rsid w:val="008B68D9"/>
    <w:rsid w:val="008D535F"/>
    <w:rsid w:val="0091549E"/>
    <w:rsid w:val="00934EE3"/>
    <w:rsid w:val="00937F1B"/>
    <w:rsid w:val="00940A49"/>
    <w:rsid w:val="00945481"/>
    <w:rsid w:val="00972616"/>
    <w:rsid w:val="00975BDD"/>
    <w:rsid w:val="00982A3F"/>
    <w:rsid w:val="00997610"/>
    <w:rsid w:val="009A722B"/>
    <w:rsid w:val="009C2E42"/>
    <w:rsid w:val="009D4B52"/>
    <w:rsid w:val="009E2436"/>
    <w:rsid w:val="009E5C81"/>
    <w:rsid w:val="009F3663"/>
    <w:rsid w:val="00A34D99"/>
    <w:rsid w:val="00A649E3"/>
    <w:rsid w:val="00A837EA"/>
    <w:rsid w:val="00A84984"/>
    <w:rsid w:val="00A9136F"/>
    <w:rsid w:val="00A976F2"/>
    <w:rsid w:val="00AA2A87"/>
    <w:rsid w:val="00AB7FB0"/>
    <w:rsid w:val="00AC6732"/>
    <w:rsid w:val="00AD63AA"/>
    <w:rsid w:val="00AF53A0"/>
    <w:rsid w:val="00B024CC"/>
    <w:rsid w:val="00B12F4D"/>
    <w:rsid w:val="00B23993"/>
    <w:rsid w:val="00B30923"/>
    <w:rsid w:val="00B476D2"/>
    <w:rsid w:val="00B66988"/>
    <w:rsid w:val="00B91600"/>
    <w:rsid w:val="00BA4082"/>
    <w:rsid w:val="00BE493B"/>
    <w:rsid w:val="00BF52CF"/>
    <w:rsid w:val="00C10D1F"/>
    <w:rsid w:val="00C17BD8"/>
    <w:rsid w:val="00C44E63"/>
    <w:rsid w:val="00C651FE"/>
    <w:rsid w:val="00C71319"/>
    <w:rsid w:val="00C82C2A"/>
    <w:rsid w:val="00CA6347"/>
    <w:rsid w:val="00CA7848"/>
    <w:rsid w:val="00CE5E2A"/>
    <w:rsid w:val="00CF294B"/>
    <w:rsid w:val="00D05963"/>
    <w:rsid w:val="00D05A0B"/>
    <w:rsid w:val="00D069A3"/>
    <w:rsid w:val="00D23371"/>
    <w:rsid w:val="00D855A0"/>
    <w:rsid w:val="00D94D2E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80281"/>
    <w:rsid w:val="00E86A12"/>
    <w:rsid w:val="00E9273B"/>
    <w:rsid w:val="00E9669F"/>
    <w:rsid w:val="00EA01A1"/>
    <w:rsid w:val="00EA49E5"/>
    <w:rsid w:val="00EA593D"/>
    <w:rsid w:val="00EA6DBA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0FF520C"/>
    <w:rsid w:val="018C4316"/>
    <w:rsid w:val="019C27D1"/>
    <w:rsid w:val="028061F7"/>
    <w:rsid w:val="0318343D"/>
    <w:rsid w:val="0347606C"/>
    <w:rsid w:val="03E4576F"/>
    <w:rsid w:val="0600615C"/>
    <w:rsid w:val="06E77BA2"/>
    <w:rsid w:val="076A46DE"/>
    <w:rsid w:val="07823F28"/>
    <w:rsid w:val="0A76323A"/>
    <w:rsid w:val="0BBB664F"/>
    <w:rsid w:val="0CBA4EED"/>
    <w:rsid w:val="0DA17EB9"/>
    <w:rsid w:val="0E6F40F7"/>
    <w:rsid w:val="0EB533E7"/>
    <w:rsid w:val="0F253FA1"/>
    <w:rsid w:val="0F8C1C38"/>
    <w:rsid w:val="12164CF0"/>
    <w:rsid w:val="133929D9"/>
    <w:rsid w:val="135F47E6"/>
    <w:rsid w:val="150B552C"/>
    <w:rsid w:val="151B4D60"/>
    <w:rsid w:val="15305782"/>
    <w:rsid w:val="16DC6E9E"/>
    <w:rsid w:val="19812779"/>
    <w:rsid w:val="1A2039C0"/>
    <w:rsid w:val="1B503345"/>
    <w:rsid w:val="1EB451EE"/>
    <w:rsid w:val="1EC91A8A"/>
    <w:rsid w:val="20EF0E4F"/>
    <w:rsid w:val="22BD1689"/>
    <w:rsid w:val="22CE42B7"/>
    <w:rsid w:val="230D5239"/>
    <w:rsid w:val="24910624"/>
    <w:rsid w:val="272E07E6"/>
    <w:rsid w:val="276969B7"/>
    <w:rsid w:val="27DF3EC9"/>
    <w:rsid w:val="282B4E63"/>
    <w:rsid w:val="2AE61515"/>
    <w:rsid w:val="2B210CD1"/>
    <w:rsid w:val="2B897C3E"/>
    <w:rsid w:val="2D1063D5"/>
    <w:rsid w:val="2D223C99"/>
    <w:rsid w:val="2D8017AD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5CF524D"/>
    <w:rsid w:val="36EA415E"/>
    <w:rsid w:val="37734130"/>
    <w:rsid w:val="37AC44C4"/>
    <w:rsid w:val="37E62C43"/>
    <w:rsid w:val="381C789A"/>
    <w:rsid w:val="382A4631"/>
    <w:rsid w:val="3870241E"/>
    <w:rsid w:val="393E44F9"/>
    <w:rsid w:val="3AAB1F02"/>
    <w:rsid w:val="3B555A62"/>
    <w:rsid w:val="3B93114B"/>
    <w:rsid w:val="3DBB7856"/>
    <w:rsid w:val="3DD45EB8"/>
    <w:rsid w:val="3DDE3C0A"/>
    <w:rsid w:val="3DFC02BF"/>
    <w:rsid w:val="3E954FBB"/>
    <w:rsid w:val="3E9739EC"/>
    <w:rsid w:val="4053580A"/>
    <w:rsid w:val="40BC26A4"/>
    <w:rsid w:val="42813BA5"/>
    <w:rsid w:val="430B1CE9"/>
    <w:rsid w:val="43554284"/>
    <w:rsid w:val="44980C2D"/>
    <w:rsid w:val="44B5324A"/>
    <w:rsid w:val="450723FB"/>
    <w:rsid w:val="45135EDC"/>
    <w:rsid w:val="46582E0B"/>
    <w:rsid w:val="467563B7"/>
    <w:rsid w:val="46845A12"/>
    <w:rsid w:val="46B06341"/>
    <w:rsid w:val="47993F84"/>
    <w:rsid w:val="479B5ECC"/>
    <w:rsid w:val="47B950F0"/>
    <w:rsid w:val="48816A71"/>
    <w:rsid w:val="48F8683C"/>
    <w:rsid w:val="49064E04"/>
    <w:rsid w:val="49827875"/>
    <w:rsid w:val="49D50B76"/>
    <w:rsid w:val="4D1A6F0E"/>
    <w:rsid w:val="4E8F6B66"/>
    <w:rsid w:val="4FC67127"/>
    <w:rsid w:val="50D878AE"/>
    <w:rsid w:val="519B6B1C"/>
    <w:rsid w:val="51D065F5"/>
    <w:rsid w:val="51EF398D"/>
    <w:rsid w:val="52290057"/>
    <w:rsid w:val="55C77588"/>
    <w:rsid w:val="56982E14"/>
    <w:rsid w:val="573F0307"/>
    <w:rsid w:val="583E59F2"/>
    <w:rsid w:val="58D6556B"/>
    <w:rsid w:val="5CEF21BA"/>
    <w:rsid w:val="5D6F3767"/>
    <w:rsid w:val="60503394"/>
    <w:rsid w:val="620645D5"/>
    <w:rsid w:val="62323168"/>
    <w:rsid w:val="62755297"/>
    <w:rsid w:val="62B81204"/>
    <w:rsid w:val="62CA0F14"/>
    <w:rsid w:val="631F442B"/>
    <w:rsid w:val="639C0D70"/>
    <w:rsid w:val="640B386C"/>
    <w:rsid w:val="64BC408A"/>
    <w:rsid w:val="65313EAD"/>
    <w:rsid w:val="66602FCE"/>
    <w:rsid w:val="66A212B6"/>
    <w:rsid w:val="671A7003"/>
    <w:rsid w:val="67CE5085"/>
    <w:rsid w:val="69033857"/>
    <w:rsid w:val="690E35B2"/>
    <w:rsid w:val="6A090A4F"/>
    <w:rsid w:val="6A920020"/>
    <w:rsid w:val="6AD2276C"/>
    <w:rsid w:val="6BD526E8"/>
    <w:rsid w:val="6CD12293"/>
    <w:rsid w:val="6D680776"/>
    <w:rsid w:val="6DAF6F69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315786E"/>
    <w:rsid w:val="75ED0274"/>
    <w:rsid w:val="76637BC6"/>
    <w:rsid w:val="77C30C30"/>
    <w:rsid w:val="79D97F3D"/>
    <w:rsid w:val="7B6D54D1"/>
    <w:rsid w:val="7C5A278F"/>
    <w:rsid w:val="7D87797E"/>
    <w:rsid w:val="7E9E2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7AB0F"/>
  <w15:docId w15:val="{0CC87A3A-6ACB-48E7-A226-2D4DAF20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styleId="a8">
    <w:name w:val="List Paragraph"/>
    <w:basedOn w:val="a"/>
    <w:uiPriority w:val="34"/>
    <w:qFormat/>
    <w:rsid w:val="00CA7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7A10AE8-0816-41EB-B571-7356511E94F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ZhengWP</cp:lastModifiedBy>
  <cp:revision>74</cp:revision>
  <dcterms:created xsi:type="dcterms:W3CDTF">2025-02-24T10:04:00Z</dcterms:created>
  <dcterms:modified xsi:type="dcterms:W3CDTF">2026-05-12T04:35:00Z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eyJoZGlkIjoiMjBhODliZGNkNDhmZDQ5NzgwMTAyOTcxYmQ3OTJlM2EiLCJ1c2VySWQiOiIxNjM5MzIzOTMxIn0=</vt:lpwstr>
  </property>
</Properties>
</file>