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B27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K" w:hAnsi="方正仿宋_GBK" w:eastAsia="方正仿宋_GBK" w:cs="方正仿宋_GBK"/>
          <w:i w:val="0"/>
          <w:iCs w:val="0"/>
          <w:caps w:val="0"/>
          <w:color w:val="000000"/>
          <w:spacing w:val="0"/>
          <w:sz w:val="36"/>
          <w:szCs w:val="36"/>
          <w:highlight w:val="none"/>
        </w:rPr>
      </w:pPr>
      <w:bookmarkStart w:id="0" w:name="_GoBack"/>
      <w:bookmarkEnd w:id="0"/>
      <w:r>
        <w:rPr>
          <w:rFonts w:hint="eastAsia" w:ascii="微软雅黑" w:hAnsi="微软雅黑" w:eastAsia="微软雅黑" w:cs="微软雅黑"/>
          <w:i w:val="0"/>
          <w:iCs w:val="0"/>
          <w:caps w:val="0"/>
          <w:color w:val="000000"/>
          <w:spacing w:val="0"/>
          <w:sz w:val="36"/>
          <w:szCs w:val="36"/>
          <w:highlight w:val="none"/>
        </w:rPr>
        <w:t>江西师范大学</w:t>
      </w:r>
      <w:r>
        <w:rPr>
          <w:rFonts w:hint="eastAsia" w:ascii="微软雅黑" w:hAnsi="微软雅黑" w:eastAsia="微软雅黑" w:cs="微软雅黑"/>
          <w:i w:val="0"/>
          <w:iCs w:val="0"/>
          <w:caps w:val="0"/>
          <w:color w:val="000000"/>
          <w:spacing w:val="0"/>
          <w:sz w:val="36"/>
          <w:szCs w:val="36"/>
          <w:highlight w:val="none"/>
          <w:lang w:eastAsia="zh-CN"/>
        </w:rPr>
        <w:t>“</w:t>
      </w:r>
      <w:r>
        <w:rPr>
          <w:rFonts w:hint="eastAsia" w:ascii="微软雅黑" w:hAnsi="微软雅黑" w:eastAsia="微软雅黑" w:cs="微软雅黑"/>
          <w:i w:val="0"/>
          <w:iCs w:val="0"/>
          <w:caps w:val="0"/>
          <w:color w:val="000000"/>
          <w:spacing w:val="0"/>
          <w:sz w:val="36"/>
          <w:szCs w:val="36"/>
          <w:highlight w:val="none"/>
        </w:rPr>
        <w:t>智能连续制造产教融合实训基地建设项目</w:t>
      </w:r>
      <w:r>
        <w:rPr>
          <w:rFonts w:hint="eastAsia" w:ascii="微软雅黑" w:hAnsi="微软雅黑" w:eastAsia="微软雅黑" w:cs="微软雅黑"/>
          <w:i w:val="0"/>
          <w:iCs w:val="0"/>
          <w:caps w:val="0"/>
          <w:color w:val="000000"/>
          <w:spacing w:val="0"/>
          <w:sz w:val="36"/>
          <w:szCs w:val="36"/>
          <w:highlight w:val="none"/>
          <w:lang w:eastAsia="zh-CN"/>
        </w:rPr>
        <w:t>“</w:t>
      </w:r>
      <w:r>
        <w:rPr>
          <w:rFonts w:hint="eastAsia" w:ascii="微软雅黑" w:hAnsi="微软雅黑" w:eastAsia="微软雅黑" w:cs="微软雅黑"/>
          <w:i w:val="0"/>
          <w:iCs w:val="0"/>
          <w:caps w:val="0"/>
          <w:color w:val="000000"/>
          <w:spacing w:val="0"/>
          <w:sz w:val="36"/>
          <w:szCs w:val="36"/>
          <w:highlight w:val="none"/>
        </w:rPr>
        <w:t>一星级绿色建筑</w:t>
      </w:r>
      <w:r>
        <w:rPr>
          <w:rFonts w:hint="eastAsia" w:ascii="微软雅黑" w:hAnsi="微软雅黑" w:eastAsia="微软雅黑" w:cs="微软雅黑"/>
          <w:i w:val="0"/>
          <w:iCs w:val="0"/>
          <w:caps w:val="0"/>
          <w:color w:val="000000"/>
          <w:spacing w:val="0"/>
          <w:sz w:val="36"/>
          <w:szCs w:val="36"/>
          <w:highlight w:val="none"/>
          <w:lang w:val="en-US" w:eastAsia="zh-CN"/>
        </w:rPr>
        <w:t>咨询</w:t>
      </w:r>
      <w:r>
        <w:rPr>
          <w:rFonts w:hint="eastAsia" w:ascii="微软雅黑" w:hAnsi="微软雅黑" w:eastAsia="微软雅黑" w:cs="微软雅黑"/>
          <w:i w:val="0"/>
          <w:iCs w:val="0"/>
          <w:caps w:val="0"/>
          <w:color w:val="000000"/>
          <w:spacing w:val="0"/>
          <w:sz w:val="36"/>
          <w:szCs w:val="36"/>
          <w:highlight w:val="none"/>
        </w:rPr>
        <w:t>服务公开询价通告</w:t>
      </w:r>
    </w:p>
    <w:p w14:paraId="0289C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p>
    <w:p w14:paraId="13750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根据工作安排，我校拟委托符合资质要求的绿建咨询单位，承接“江西师范大学智能连续制造产教融合实训基地建设项目”一星级绿色建筑咨询服务，协助项目取得一星级绿色建筑标识证书。现面向市场公开询价，诚邀具备星级绿色建筑咨询技术服务能力且有意向的单位报名参与。</w:t>
      </w:r>
    </w:p>
    <w:p w14:paraId="18E621B8">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0"/>
          <w:sz w:val="32"/>
          <w:szCs w:val="32"/>
          <w:highlight w:val="none"/>
          <w:lang w:val="en-US" w:eastAsia="zh-CN" w:bidi="ar"/>
        </w:rPr>
      </w:pPr>
      <w:r>
        <w:rPr>
          <w:rFonts w:hint="eastAsia" w:ascii="黑体" w:hAnsi="黑体" w:eastAsia="黑体" w:cs="黑体"/>
          <w:i w:val="0"/>
          <w:iCs w:val="0"/>
          <w:caps w:val="0"/>
          <w:color w:val="000000"/>
          <w:spacing w:val="0"/>
          <w:kern w:val="0"/>
          <w:sz w:val="32"/>
          <w:szCs w:val="32"/>
          <w:highlight w:val="none"/>
          <w:lang w:val="en-US" w:eastAsia="zh-CN" w:bidi="ar"/>
        </w:rPr>
        <w:t>项目基本情况</w:t>
      </w:r>
    </w:p>
    <w:p w14:paraId="4B7FE8CE">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本项目位于瑶湖校区先骕楼以南、方荫楼以北，由南北两栋楼组成，两栋大楼之间通过连廊连接。项目总用地面积为10254.08m</w:t>
      </w:r>
      <w:r>
        <w:rPr>
          <w:rFonts w:hint="eastAsia" w:ascii="仿宋" w:hAnsi="仿宋" w:eastAsia="仿宋" w:cs="仿宋"/>
          <w:color w:val="auto"/>
          <w:sz w:val="32"/>
          <w:szCs w:val="32"/>
          <w:vertAlign w:val="superscript"/>
          <w:lang w:val="en-US" w:eastAsia="zh-CN"/>
        </w:rPr>
        <w:t>2</w:t>
      </w:r>
      <w:r>
        <w:rPr>
          <w:rFonts w:hint="eastAsia" w:ascii="仿宋" w:hAnsi="仿宋" w:eastAsia="仿宋" w:cs="仿宋"/>
          <w:color w:val="auto"/>
          <w:sz w:val="32"/>
          <w:szCs w:val="32"/>
          <w:lang w:val="en-US" w:eastAsia="zh-CN"/>
        </w:rPr>
        <w:t>，总建筑面积为13094.47m</w:t>
      </w:r>
      <w:r>
        <w:rPr>
          <w:rFonts w:hint="eastAsia" w:ascii="仿宋" w:hAnsi="仿宋" w:eastAsia="仿宋" w:cs="仿宋"/>
          <w:color w:val="auto"/>
          <w:sz w:val="32"/>
          <w:szCs w:val="32"/>
          <w:vertAlign w:val="superscript"/>
          <w:lang w:val="en-US" w:eastAsia="zh-CN"/>
        </w:rPr>
        <w:t>2</w:t>
      </w:r>
      <w:r>
        <w:rPr>
          <w:rFonts w:hint="eastAsia" w:ascii="仿宋" w:hAnsi="仿宋" w:eastAsia="仿宋" w:cs="仿宋"/>
          <w:color w:val="auto"/>
          <w:sz w:val="32"/>
          <w:szCs w:val="32"/>
          <w:lang w:val="en-US" w:eastAsia="zh-CN"/>
        </w:rPr>
        <w:t>，其中地上建筑面积10075.90m</w:t>
      </w:r>
      <w:r>
        <w:rPr>
          <w:rFonts w:hint="eastAsia" w:ascii="仿宋" w:hAnsi="仿宋" w:eastAsia="仿宋" w:cs="仿宋"/>
          <w:color w:val="auto"/>
          <w:sz w:val="32"/>
          <w:szCs w:val="32"/>
          <w:vertAlign w:val="superscript"/>
          <w:lang w:val="en-US" w:eastAsia="zh-CN"/>
        </w:rPr>
        <w:t>2</w:t>
      </w:r>
      <w:r>
        <w:rPr>
          <w:rFonts w:hint="eastAsia" w:ascii="仿宋" w:hAnsi="仿宋" w:eastAsia="仿宋" w:cs="仿宋"/>
          <w:color w:val="auto"/>
          <w:sz w:val="32"/>
          <w:szCs w:val="32"/>
          <w:lang w:val="en-US" w:eastAsia="zh-CN"/>
        </w:rPr>
        <w:t>、地下建筑面积3018.57m</w:t>
      </w:r>
      <w:r>
        <w:rPr>
          <w:rFonts w:hint="eastAsia" w:ascii="仿宋" w:hAnsi="仿宋" w:eastAsia="仿宋" w:cs="仿宋"/>
          <w:color w:val="auto"/>
          <w:sz w:val="32"/>
          <w:szCs w:val="32"/>
          <w:vertAlign w:val="superscript"/>
          <w:lang w:val="en-US" w:eastAsia="zh-CN"/>
        </w:rPr>
        <w:t>2</w:t>
      </w:r>
      <w:r>
        <w:rPr>
          <w:rFonts w:hint="eastAsia" w:ascii="仿宋" w:hAnsi="仿宋" w:eastAsia="仿宋" w:cs="仿宋"/>
          <w:color w:val="auto"/>
          <w:sz w:val="32"/>
          <w:szCs w:val="32"/>
          <w:lang w:val="en-US" w:eastAsia="zh-CN"/>
        </w:rPr>
        <w:t>（含人防地下室1990.23m</w:t>
      </w:r>
      <w:r>
        <w:rPr>
          <w:rFonts w:hint="eastAsia" w:ascii="仿宋" w:hAnsi="仿宋" w:eastAsia="仿宋" w:cs="仿宋"/>
          <w:color w:val="auto"/>
          <w:sz w:val="32"/>
          <w:szCs w:val="32"/>
          <w:vertAlign w:val="superscript"/>
          <w:lang w:val="en-US" w:eastAsia="zh-CN"/>
        </w:rPr>
        <w:t>2</w:t>
      </w:r>
      <w:r>
        <w:rPr>
          <w:rFonts w:hint="eastAsia" w:ascii="仿宋" w:hAnsi="仿宋" w:eastAsia="仿宋" w:cs="仿宋"/>
          <w:color w:val="auto"/>
          <w:sz w:val="32"/>
          <w:szCs w:val="32"/>
          <w:lang w:val="en-US" w:eastAsia="zh-CN"/>
        </w:rPr>
        <w:t>）。项目预计2025年12月中旬开工，工期310日历天。</w:t>
      </w:r>
    </w:p>
    <w:p w14:paraId="4B01DEC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0"/>
          <w:sz w:val="32"/>
          <w:szCs w:val="32"/>
          <w:highlight w:val="none"/>
          <w:lang w:val="en-US" w:eastAsia="zh-CN" w:bidi="ar"/>
        </w:rPr>
      </w:pPr>
      <w:r>
        <w:rPr>
          <w:rFonts w:hint="eastAsia" w:ascii="黑体" w:hAnsi="黑体" w:eastAsia="黑体" w:cs="黑体"/>
          <w:i w:val="0"/>
          <w:iCs w:val="0"/>
          <w:caps w:val="0"/>
          <w:color w:val="000000"/>
          <w:spacing w:val="0"/>
          <w:kern w:val="0"/>
          <w:sz w:val="32"/>
          <w:szCs w:val="32"/>
          <w:highlight w:val="none"/>
          <w:lang w:val="en-US" w:eastAsia="zh-CN" w:bidi="ar"/>
        </w:rPr>
        <w:t>服务内容及服务要求</w:t>
      </w:r>
    </w:p>
    <w:p w14:paraId="6BF864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i w:val="0"/>
          <w:iCs w:val="0"/>
          <w:caps w:val="0"/>
          <w:color w:val="000000"/>
          <w:spacing w:val="0"/>
          <w:kern w:val="0"/>
          <w:sz w:val="32"/>
          <w:szCs w:val="32"/>
          <w:highlight w:val="none"/>
          <w:lang w:val="en-US" w:eastAsia="zh-CN" w:bidi="ar"/>
        </w:rPr>
      </w:pPr>
      <w:r>
        <w:rPr>
          <w:rFonts w:hint="eastAsia" w:ascii="楷体" w:hAnsi="楷体" w:eastAsia="楷体" w:cs="楷体"/>
          <w:i w:val="0"/>
          <w:iCs w:val="0"/>
          <w:caps w:val="0"/>
          <w:color w:val="000000"/>
          <w:spacing w:val="0"/>
          <w:kern w:val="0"/>
          <w:sz w:val="32"/>
          <w:szCs w:val="32"/>
          <w:highlight w:val="none"/>
          <w:lang w:val="en-US" w:eastAsia="zh-CN" w:bidi="ar"/>
        </w:rPr>
        <w:t>（一）服务内容</w:t>
      </w:r>
    </w:p>
    <w:p w14:paraId="2C52E1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服务单位需参照《绿色建筑评价标准》GB/T50378-2019）、</w:t>
      </w:r>
      <w:r>
        <w:rPr>
          <w:rFonts w:hint="eastAsia" w:ascii="仿宋" w:hAnsi="仿宋" w:eastAsia="仿宋" w:cs="仿宋"/>
          <w:i w:val="0"/>
          <w:iCs w:val="0"/>
          <w:caps w:val="0"/>
          <w:color w:val="000000"/>
          <w:spacing w:val="0"/>
          <w:kern w:val="0"/>
          <w:sz w:val="32"/>
          <w:szCs w:val="32"/>
          <w:highlight w:val="none"/>
          <w:lang w:val="en-US" w:eastAsia="zh-CN" w:bidi="ar"/>
        </w:rPr>
        <w:t>《江西省绿色建筑评价标准》（DBJT36-029-2020），</w:t>
      </w:r>
      <w:r>
        <w:rPr>
          <w:rFonts w:hint="eastAsia" w:ascii="仿宋" w:hAnsi="仿宋" w:eastAsia="仿宋" w:cs="仿宋"/>
          <w:color w:val="auto"/>
          <w:sz w:val="32"/>
          <w:szCs w:val="32"/>
          <w:lang w:val="en-US" w:eastAsia="zh-CN"/>
        </w:rPr>
        <w:t>结合我校工程进度及项目规划设计要求，提供以下咨询服务：</w:t>
      </w:r>
    </w:p>
    <w:p w14:paraId="2CF0C44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1.依据绿色建筑一星级评价标准，明确项目需满足的绿色低碳技术措施及相关要求；</w:t>
      </w:r>
    </w:p>
    <w:p w14:paraId="2522246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color w:val="auto"/>
          <w:sz w:val="32"/>
          <w:szCs w:val="32"/>
          <w:lang w:val="en-US" w:eastAsia="zh-CN"/>
        </w:rPr>
        <w:t>2.</w:t>
      </w:r>
      <w:r>
        <w:rPr>
          <w:rFonts w:hint="eastAsia" w:ascii="仿宋" w:hAnsi="仿宋" w:eastAsia="仿宋" w:cs="仿宋"/>
          <w:i w:val="0"/>
          <w:iCs w:val="0"/>
          <w:caps w:val="0"/>
          <w:color w:val="000000"/>
          <w:spacing w:val="0"/>
          <w:kern w:val="0"/>
          <w:sz w:val="32"/>
          <w:szCs w:val="32"/>
          <w:highlight w:val="none"/>
          <w:lang w:val="en-US" w:eastAsia="zh-CN" w:bidi="ar"/>
        </w:rPr>
        <w:t>配合项目工作计划与进度安排，为项目其他相关单位提供绿色建筑得分相关的深化设计技术指导，并出具技术指导意见；</w:t>
      </w:r>
    </w:p>
    <w:p w14:paraId="12EE097F">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i w:val="0"/>
          <w:iCs w:val="0"/>
          <w:caps w:val="0"/>
          <w:color w:val="000000"/>
          <w:spacing w:val="0"/>
          <w:kern w:val="0"/>
          <w:sz w:val="32"/>
          <w:szCs w:val="32"/>
          <w:highlight w:val="none"/>
          <w:lang w:val="en-US" w:eastAsia="zh-CN" w:bidi="ar"/>
        </w:rPr>
        <w:t>3.</w:t>
      </w:r>
      <w:r>
        <w:rPr>
          <w:rFonts w:hint="eastAsia" w:ascii="仿宋" w:hAnsi="仿宋" w:eastAsia="仿宋" w:cs="仿宋"/>
          <w:color w:val="auto"/>
          <w:sz w:val="32"/>
          <w:szCs w:val="32"/>
          <w:lang w:val="en-US" w:eastAsia="zh-CN"/>
        </w:rPr>
        <w:t>按照绿建相关标准规范，参与项目竣工图纸修改的技术指导工作，出具专业的竣工图纸修改指导意见；</w:t>
      </w:r>
    </w:p>
    <w:p w14:paraId="12A272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4.完成绿色建筑一星级评价所需的各类模拟分析及计算报告编制工作；</w:t>
      </w:r>
    </w:p>
    <w:p w14:paraId="6D9C92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5.协助甲方整理、完善一星级绿色建筑标识申报材料，配合通过专家评审，确保项目成功获取绿色建筑一星级标识证书。</w:t>
      </w:r>
    </w:p>
    <w:p w14:paraId="2EEA1D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i w:val="0"/>
          <w:iCs w:val="0"/>
          <w:caps w:val="0"/>
          <w:color w:val="000000"/>
          <w:spacing w:val="0"/>
          <w:kern w:val="0"/>
          <w:sz w:val="32"/>
          <w:szCs w:val="32"/>
          <w:highlight w:val="none"/>
          <w:lang w:val="en-US" w:eastAsia="zh-CN" w:bidi="ar"/>
        </w:rPr>
      </w:pPr>
      <w:r>
        <w:rPr>
          <w:rFonts w:hint="eastAsia" w:ascii="楷体" w:hAnsi="楷体" w:eastAsia="楷体" w:cs="楷体"/>
          <w:i w:val="0"/>
          <w:iCs w:val="0"/>
          <w:caps w:val="0"/>
          <w:color w:val="000000"/>
          <w:spacing w:val="0"/>
          <w:kern w:val="0"/>
          <w:sz w:val="32"/>
          <w:szCs w:val="32"/>
          <w:highlight w:val="none"/>
          <w:lang w:val="en-US" w:eastAsia="zh-CN" w:bidi="ar"/>
        </w:rPr>
        <w:t>（二）服务要求</w:t>
      </w:r>
    </w:p>
    <w:p w14:paraId="53F7C2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b/>
          <w:bCs/>
          <w:i w:val="0"/>
          <w:iCs w:val="0"/>
          <w:caps w:val="0"/>
          <w:color w:val="000000"/>
          <w:spacing w:val="0"/>
          <w:kern w:val="0"/>
          <w:sz w:val="32"/>
          <w:szCs w:val="32"/>
          <w:highlight w:val="none"/>
          <w:lang w:val="en-US" w:eastAsia="zh-CN" w:bidi="ar"/>
        </w:rPr>
        <w:t>1.合规性要求：</w:t>
      </w:r>
      <w:r>
        <w:rPr>
          <w:rFonts w:hint="eastAsia" w:ascii="仿宋" w:hAnsi="仿宋" w:eastAsia="仿宋" w:cs="仿宋"/>
          <w:i w:val="0"/>
          <w:iCs w:val="0"/>
          <w:caps w:val="0"/>
          <w:color w:val="000000"/>
          <w:spacing w:val="0"/>
          <w:kern w:val="0"/>
          <w:sz w:val="32"/>
          <w:szCs w:val="32"/>
          <w:highlight w:val="none"/>
          <w:lang w:val="en-US" w:eastAsia="zh-CN" w:bidi="ar"/>
        </w:rPr>
        <w:t>严格遵循《中华人民共和国建筑法》《绿色建筑评价标准》（GB/T50378-2019）、《江西省绿色建筑评价标准》（DBJT36-029-2020）绿色建筑标识管理办法等相关法律法规、规范规程及地方主管部门最新要求，所有咨询成果需符合合规性、有效性标准。</w:t>
      </w:r>
    </w:p>
    <w:p w14:paraId="397C93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i w:val="0"/>
          <w:iCs w:val="0"/>
          <w:caps w:val="0"/>
          <w:color w:val="000000"/>
          <w:spacing w:val="0"/>
          <w:kern w:val="0"/>
          <w:sz w:val="32"/>
          <w:szCs w:val="32"/>
          <w:highlight w:val="none"/>
          <w:lang w:val="en-US" w:eastAsia="zh-CN" w:bidi="ar"/>
        </w:rPr>
      </w:pPr>
      <w:r>
        <w:rPr>
          <w:rFonts w:hint="eastAsia" w:ascii="仿宋" w:hAnsi="仿宋" w:eastAsia="仿宋" w:cs="仿宋"/>
          <w:b/>
          <w:bCs/>
          <w:i w:val="0"/>
          <w:iCs w:val="0"/>
          <w:caps w:val="0"/>
          <w:color w:val="000000"/>
          <w:spacing w:val="0"/>
          <w:kern w:val="0"/>
          <w:sz w:val="32"/>
          <w:szCs w:val="32"/>
          <w:highlight w:val="none"/>
          <w:lang w:val="en-US" w:eastAsia="zh-CN" w:bidi="ar"/>
        </w:rPr>
        <w:t>2.时效性要求：</w:t>
      </w:r>
    </w:p>
    <w:p w14:paraId="4E85C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（1）接到甲方相关工作通知后，需在2个工作日内响应，明确工作对接安排；</w:t>
      </w:r>
    </w:p>
    <w:p w14:paraId="00EBA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（2）关键节点（如竣工图纸修改指导、模拟分析报告编制、申报材料整理）需按甲方既定进度计划完成，若因服务单位原因导致进度延误，需承担相应责任；</w:t>
      </w:r>
    </w:p>
    <w:p w14:paraId="4AAD3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（3）申报材料报送主管部门后，需实时跟进审核进度，及时反馈沟通，确保流程顺畅。</w:t>
      </w:r>
    </w:p>
    <w:p w14:paraId="1A7795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i w:val="0"/>
          <w:iCs w:val="0"/>
          <w:caps w:val="0"/>
          <w:color w:val="000000"/>
          <w:spacing w:val="0"/>
          <w:kern w:val="0"/>
          <w:sz w:val="32"/>
          <w:szCs w:val="32"/>
          <w:highlight w:val="none"/>
          <w:lang w:val="en-US" w:eastAsia="zh-CN" w:bidi="ar"/>
        </w:rPr>
      </w:pPr>
      <w:r>
        <w:rPr>
          <w:rFonts w:hint="eastAsia" w:ascii="仿宋" w:hAnsi="仿宋" w:eastAsia="仿宋" w:cs="仿宋"/>
          <w:b/>
          <w:bCs/>
          <w:i w:val="0"/>
          <w:iCs w:val="0"/>
          <w:caps w:val="0"/>
          <w:color w:val="000000"/>
          <w:spacing w:val="0"/>
          <w:kern w:val="0"/>
          <w:sz w:val="32"/>
          <w:szCs w:val="32"/>
          <w:highlight w:val="none"/>
          <w:lang w:val="en-US" w:eastAsia="zh-CN" w:bidi="ar"/>
        </w:rPr>
        <w:t>3.沟通协作要求：</w:t>
      </w:r>
    </w:p>
    <w:p w14:paraId="568F9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（1）建立固定沟通机制，指定项目负责人为唯一对接人，需向甲方提交阶段进展报告（含已完成工作、待推进事项、存在问题及解决方案）；</w:t>
      </w:r>
    </w:p>
    <w:p w14:paraId="3BFE1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（2）积极配合甲方组织的项目协调会、技术研讨会，按需派专业人员参会，及时提供技术支持；</w:t>
      </w:r>
    </w:p>
    <w:p w14:paraId="04D29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（3）与项目设计单位、施工单位、监理单位等相关方建立有效协作渠道，主动对接绿色建筑相关技术细节，确保各方工作衔接一致。</w:t>
      </w:r>
    </w:p>
    <w:p w14:paraId="1D333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b/>
          <w:bCs/>
          <w:i w:val="0"/>
          <w:iCs w:val="0"/>
          <w:caps w:val="0"/>
          <w:color w:val="000000"/>
          <w:spacing w:val="0"/>
          <w:kern w:val="0"/>
          <w:sz w:val="32"/>
          <w:szCs w:val="32"/>
          <w:highlight w:val="none"/>
          <w:lang w:val="en-US" w:eastAsia="zh-CN" w:bidi="ar"/>
        </w:rPr>
        <w:t>4.合同履行期限</w:t>
      </w:r>
      <w:r>
        <w:rPr>
          <w:rFonts w:hint="eastAsia" w:ascii="仿宋" w:hAnsi="仿宋" w:eastAsia="仿宋" w:cs="仿宋"/>
          <w:i w:val="0"/>
          <w:iCs w:val="0"/>
          <w:caps w:val="0"/>
          <w:color w:val="000000"/>
          <w:spacing w:val="0"/>
          <w:kern w:val="0"/>
          <w:sz w:val="32"/>
          <w:szCs w:val="32"/>
          <w:highlight w:val="none"/>
          <w:lang w:val="en-US" w:eastAsia="zh-CN" w:bidi="ar"/>
        </w:rPr>
        <w:t>：自合同生效之日起，至按照相关管理部门规定程序完成申报并取得绿色建筑一星级标识证书止；</w:t>
      </w:r>
    </w:p>
    <w:p w14:paraId="323B0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b/>
          <w:bCs/>
          <w:i w:val="0"/>
          <w:iCs w:val="0"/>
          <w:caps w:val="0"/>
          <w:color w:val="000000"/>
          <w:spacing w:val="0"/>
          <w:kern w:val="0"/>
          <w:sz w:val="32"/>
          <w:szCs w:val="32"/>
          <w:highlight w:val="none"/>
          <w:lang w:val="en-US" w:eastAsia="zh-CN" w:bidi="ar"/>
        </w:rPr>
        <w:t>5.拟派人员要求</w:t>
      </w:r>
      <w:r>
        <w:rPr>
          <w:rFonts w:hint="eastAsia" w:ascii="仿宋" w:hAnsi="仿宋" w:eastAsia="仿宋" w:cs="仿宋"/>
          <w:i w:val="0"/>
          <w:iCs w:val="0"/>
          <w:caps w:val="0"/>
          <w:color w:val="000000"/>
          <w:spacing w:val="0"/>
          <w:kern w:val="0"/>
          <w:sz w:val="32"/>
          <w:szCs w:val="32"/>
          <w:highlight w:val="none"/>
          <w:lang w:val="en-US" w:eastAsia="zh-CN" w:bidi="ar"/>
        </w:rPr>
        <w:t>：</w:t>
      </w:r>
    </w:p>
    <w:p w14:paraId="48A370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（1）项目负责人：须具备完整星级绿色建筑标识项目技术咨询服务的相关从业经验；</w:t>
      </w:r>
    </w:p>
    <w:p w14:paraId="58272E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（2）专业人员配套：至少配备建筑、结构、给排水、电气、暖通专业技术人员各1名，各专业人员需根据建设单位要求，及时到场提供相应技术指导。</w:t>
      </w:r>
    </w:p>
    <w:p w14:paraId="6EC47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b/>
          <w:bCs/>
          <w:i w:val="0"/>
          <w:iCs w:val="0"/>
          <w:caps w:val="0"/>
          <w:color w:val="000000"/>
          <w:spacing w:val="0"/>
          <w:kern w:val="0"/>
          <w:sz w:val="32"/>
          <w:szCs w:val="32"/>
          <w:highlight w:val="none"/>
          <w:lang w:val="en-US" w:eastAsia="zh-CN" w:bidi="ar"/>
        </w:rPr>
        <w:t>4.保密要求：</w:t>
      </w:r>
      <w:r>
        <w:rPr>
          <w:rFonts w:hint="eastAsia" w:ascii="仿宋" w:hAnsi="仿宋" w:eastAsia="仿宋" w:cs="仿宋"/>
          <w:i w:val="0"/>
          <w:iCs w:val="0"/>
          <w:caps w:val="0"/>
          <w:color w:val="000000"/>
          <w:spacing w:val="0"/>
          <w:kern w:val="0"/>
          <w:sz w:val="32"/>
          <w:szCs w:val="32"/>
          <w:highlight w:val="none"/>
          <w:lang w:val="en-US" w:eastAsia="zh-CN" w:bidi="ar"/>
        </w:rPr>
        <w:t>对项目涉及的设计图纸、技术参数、申报材料等商业秘密及敏感信息严格保密，未经甲方书面许可，不得向任何第三方泄露，保密义务期限至项目结束后3年。</w:t>
      </w:r>
    </w:p>
    <w:p w14:paraId="148ACB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0"/>
          <w:sz w:val="32"/>
          <w:szCs w:val="32"/>
          <w:highlight w:val="none"/>
          <w:lang w:val="en-US" w:eastAsia="zh-CN" w:bidi="ar"/>
        </w:rPr>
      </w:pPr>
      <w:r>
        <w:rPr>
          <w:rFonts w:hint="eastAsia" w:ascii="黑体" w:hAnsi="黑体" w:eastAsia="黑体" w:cs="黑体"/>
          <w:i w:val="0"/>
          <w:iCs w:val="0"/>
          <w:caps w:val="0"/>
          <w:color w:val="000000"/>
          <w:spacing w:val="0"/>
          <w:kern w:val="0"/>
          <w:sz w:val="32"/>
          <w:szCs w:val="32"/>
          <w:highlight w:val="none"/>
          <w:lang w:val="en-US" w:eastAsia="zh-CN" w:bidi="ar"/>
        </w:rPr>
        <w:t>三、价格及付款方式</w:t>
      </w:r>
    </w:p>
    <w:p w14:paraId="77D64C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i w:val="0"/>
          <w:iCs w:val="0"/>
          <w:caps w:val="0"/>
          <w:color w:val="000000"/>
          <w:spacing w:val="0"/>
          <w:kern w:val="0"/>
          <w:sz w:val="32"/>
          <w:szCs w:val="32"/>
          <w:highlight w:val="none"/>
          <w:lang w:val="en-US" w:eastAsia="zh-CN" w:bidi="ar"/>
        </w:rPr>
      </w:pPr>
      <w:r>
        <w:rPr>
          <w:rFonts w:hint="eastAsia" w:ascii="楷体" w:hAnsi="楷体" w:eastAsia="楷体" w:cs="楷体"/>
          <w:i w:val="0"/>
          <w:iCs w:val="0"/>
          <w:caps w:val="0"/>
          <w:color w:val="000000"/>
          <w:spacing w:val="0"/>
          <w:kern w:val="0"/>
          <w:sz w:val="32"/>
          <w:szCs w:val="32"/>
          <w:highlight w:val="none"/>
          <w:lang w:val="en-US" w:eastAsia="zh-CN" w:bidi="ar"/>
        </w:rPr>
        <w:t>（一）咨询服务费：</w:t>
      </w:r>
      <w:r>
        <w:rPr>
          <w:rFonts w:hint="eastAsia" w:ascii="仿宋" w:hAnsi="仿宋" w:eastAsia="仿宋" w:cs="仿宋"/>
          <w:i w:val="0"/>
          <w:iCs w:val="0"/>
          <w:caps w:val="0"/>
          <w:color w:val="000000"/>
          <w:spacing w:val="0"/>
          <w:kern w:val="0"/>
          <w:sz w:val="32"/>
          <w:szCs w:val="32"/>
          <w:highlight w:val="none"/>
          <w:lang w:val="en-US" w:eastAsia="zh-CN" w:bidi="ar"/>
        </w:rPr>
        <w:t>采用固定总价包干模式，项目实施全过程中，咨询服务费不作任何调整</w:t>
      </w:r>
      <w:r>
        <w:rPr>
          <w:rFonts w:hint="eastAsia" w:ascii="楷体" w:hAnsi="楷体" w:eastAsia="楷体" w:cs="楷体"/>
          <w:i w:val="0"/>
          <w:iCs w:val="0"/>
          <w:caps w:val="0"/>
          <w:color w:val="000000"/>
          <w:spacing w:val="0"/>
          <w:kern w:val="0"/>
          <w:sz w:val="32"/>
          <w:szCs w:val="32"/>
          <w:highlight w:val="none"/>
          <w:lang w:val="en-US" w:eastAsia="zh-CN" w:bidi="ar"/>
        </w:rPr>
        <w:t>；</w:t>
      </w:r>
    </w:p>
    <w:p w14:paraId="3B69FC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楷体" w:hAnsi="楷体" w:eastAsia="楷体" w:cs="楷体"/>
          <w:i w:val="0"/>
          <w:iCs w:val="0"/>
          <w:caps w:val="0"/>
          <w:color w:val="000000"/>
          <w:spacing w:val="0"/>
          <w:kern w:val="0"/>
          <w:sz w:val="32"/>
          <w:szCs w:val="32"/>
          <w:highlight w:val="none"/>
          <w:lang w:val="en-US" w:eastAsia="zh-CN" w:bidi="ar"/>
        </w:rPr>
        <w:t>（一）付款要求：</w:t>
      </w:r>
    </w:p>
    <w:p w14:paraId="013C8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1.合同签订后，支付首期20%咨询服务费；</w:t>
      </w:r>
    </w:p>
    <w:p w14:paraId="641C6F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2.绿色建筑一星级申报材料完成并报送至主管部门后，且主管部门召开评审会后（会议通知及会议照片作为佐证材料）支付50%咨询服务费；</w:t>
      </w:r>
    </w:p>
    <w:p w14:paraId="000C3C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3.项目成功获得绿色建筑一星级标识证书后，一次性付清剩余30%咨询服务费。</w:t>
      </w:r>
    </w:p>
    <w:p w14:paraId="30335D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0"/>
          <w:sz w:val="32"/>
          <w:szCs w:val="32"/>
          <w:highlight w:val="none"/>
          <w:lang w:val="en-US" w:eastAsia="zh-CN" w:bidi="ar"/>
        </w:rPr>
      </w:pPr>
      <w:r>
        <w:rPr>
          <w:rFonts w:hint="eastAsia" w:ascii="黑体" w:hAnsi="黑体" w:eastAsia="黑体" w:cs="黑体"/>
          <w:i w:val="0"/>
          <w:iCs w:val="0"/>
          <w:caps w:val="0"/>
          <w:color w:val="000000"/>
          <w:spacing w:val="0"/>
          <w:kern w:val="0"/>
          <w:sz w:val="32"/>
          <w:szCs w:val="32"/>
          <w:highlight w:val="none"/>
          <w:lang w:val="en-US" w:eastAsia="zh-CN" w:bidi="ar"/>
        </w:rPr>
        <w:t>四、报名截止时间及材料要求</w:t>
      </w:r>
    </w:p>
    <w:p w14:paraId="062A97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i w:val="0"/>
          <w:iCs w:val="0"/>
          <w:caps w:val="0"/>
          <w:color w:val="000000"/>
          <w:spacing w:val="0"/>
          <w:kern w:val="0"/>
          <w:sz w:val="32"/>
          <w:szCs w:val="32"/>
          <w:highlight w:val="none"/>
          <w:lang w:val="en-US" w:eastAsia="zh-CN" w:bidi="ar"/>
        </w:rPr>
      </w:pPr>
      <w:r>
        <w:rPr>
          <w:rFonts w:hint="eastAsia" w:ascii="楷体" w:hAnsi="楷体" w:eastAsia="楷体" w:cs="楷体"/>
          <w:i w:val="0"/>
          <w:iCs w:val="0"/>
          <w:caps w:val="0"/>
          <w:color w:val="000000"/>
          <w:spacing w:val="0"/>
          <w:kern w:val="0"/>
          <w:sz w:val="32"/>
          <w:szCs w:val="32"/>
          <w:highlight w:val="none"/>
          <w:lang w:val="en-US" w:eastAsia="zh-CN" w:bidi="ar"/>
        </w:rPr>
        <w:t>（一）报名截止时间</w:t>
      </w:r>
    </w:p>
    <w:p w14:paraId="56BB3D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2025年12月17日17:00（以报名材料实际投递时间为准）。</w:t>
      </w:r>
    </w:p>
    <w:p w14:paraId="21AC60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i w:val="0"/>
          <w:iCs w:val="0"/>
          <w:caps w:val="0"/>
          <w:color w:val="000000"/>
          <w:spacing w:val="0"/>
          <w:kern w:val="0"/>
          <w:sz w:val="32"/>
          <w:szCs w:val="32"/>
          <w:highlight w:val="none"/>
          <w:lang w:val="en-US" w:eastAsia="zh-CN" w:bidi="ar"/>
        </w:rPr>
      </w:pPr>
      <w:r>
        <w:rPr>
          <w:rFonts w:hint="eastAsia" w:ascii="楷体" w:hAnsi="楷体" w:eastAsia="楷体" w:cs="楷体"/>
          <w:i w:val="0"/>
          <w:iCs w:val="0"/>
          <w:caps w:val="0"/>
          <w:color w:val="000000"/>
          <w:spacing w:val="0"/>
          <w:kern w:val="0"/>
          <w:sz w:val="32"/>
          <w:szCs w:val="32"/>
          <w:highlight w:val="none"/>
          <w:lang w:val="en-US" w:eastAsia="zh-CN" w:bidi="ar"/>
        </w:rPr>
        <w:t>（二）材料要求</w:t>
      </w:r>
    </w:p>
    <w:p w14:paraId="76451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报名单位需以快递方式提交以下材料的复印件1份（A4 规格、双面印刷并装订成册，封面需加盖单位公章）：</w:t>
      </w:r>
    </w:p>
    <w:p w14:paraId="75149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1.企业法人营业执照副本或事业单位法人证书复印件（需清晰体现企业经营范围等关键信息）；</w:t>
      </w:r>
    </w:p>
    <w:p w14:paraId="7FE997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2.税务登记证及组织机构代码证复印件（已办理“三证合一”的单位无需提供）；</w:t>
      </w:r>
    </w:p>
    <w:p w14:paraId="302CC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3.银行开户许可证或基本存款账户信息表复印件；</w:t>
      </w:r>
    </w:p>
    <w:p w14:paraId="6C31C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4.法定代表人身份证复印件；</w:t>
      </w:r>
    </w:p>
    <w:p w14:paraId="3E685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5.法定代表人授权书原件（报名代表为法定代表人的，无需提供）；</w:t>
      </w:r>
    </w:p>
    <w:p w14:paraId="4E70C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6.报价一览表；</w:t>
      </w:r>
    </w:p>
    <w:p w14:paraId="6FADF4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7.近三年相关业绩证明材料；</w:t>
      </w:r>
    </w:p>
    <w:p w14:paraId="3FB86E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8.其他相关文件（如联系方式等）。</w:t>
      </w:r>
    </w:p>
    <w:p w14:paraId="357D76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以上所有材料均需加盖单位公章，并装袋密封（密封处需加盖骑缝章）。材料需齐全、规范，否则将视为报名无效或予以拒绝。</w:t>
      </w:r>
    </w:p>
    <w:p w14:paraId="551F1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0"/>
          <w:sz w:val="32"/>
          <w:szCs w:val="32"/>
          <w:highlight w:val="none"/>
          <w:lang w:val="en-US" w:eastAsia="zh-CN" w:bidi="ar"/>
        </w:rPr>
      </w:pPr>
      <w:r>
        <w:rPr>
          <w:rFonts w:hint="eastAsia" w:ascii="黑体" w:hAnsi="黑体" w:eastAsia="黑体" w:cs="黑体"/>
          <w:i w:val="0"/>
          <w:iCs w:val="0"/>
          <w:caps w:val="0"/>
          <w:color w:val="000000"/>
          <w:spacing w:val="0"/>
          <w:kern w:val="0"/>
          <w:sz w:val="32"/>
          <w:szCs w:val="32"/>
          <w:highlight w:val="none"/>
          <w:lang w:val="en-US" w:eastAsia="zh-CN" w:bidi="ar"/>
        </w:rPr>
        <w:t>五、联系方式</w:t>
      </w:r>
    </w:p>
    <w:p w14:paraId="6A0EF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项目咨询：张老师13065123016</w:t>
      </w:r>
    </w:p>
    <w:p w14:paraId="077C2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0"/>
          <w:sz w:val="32"/>
          <w:szCs w:val="32"/>
          <w:highlight w:val="none"/>
          <w:lang w:val="en-US" w:eastAsia="zh-CN" w:bidi="ar"/>
        </w:rPr>
      </w:pPr>
      <w:r>
        <w:rPr>
          <w:rFonts w:hint="eastAsia" w:ascii="黑体" w:hAnsi="黑体" w:eastAsia="黑体" w:cs="黑体"/>
          <w:i w:val="0"/>
          <w:iCs w:val="0"/>
          <w:caps w:val="0"/>
          <w:color w:val="000000"/>
          <w:spacing w:val="0"/>
          <w:kern w:val="0"/>
          <w:sz w:val="32"/>
          <w:szCs w:val="32"/>
          <w:highlight w:val="none"/>
          <w:lang w:val="en-US" w:eastAsia="zh-CN" w:bidi="ar"/>
        </w:rPr>
        <w:t>六、材料邮寄（送达）地址</w:t>
      </w:r>
    </w:p>
    <w:p w14:paraId="5B4E98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地址：江西省南昌市紫阳大道99号江西师范大学瑶湖校区先骕楼基建管理处101室，收件人：蔡老师，联系电话：18170082626，邮编：330022。</w:t>
      </w:r>
    </w:p>
    <w:p w14:paraId="79DEA3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p>
    <w:p w14:paraId="03E38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160" w:firstLineChars="13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江西师范大学基建管理处</w:t>
      </w:r>
    </w:p>
    <w:p w14:paraId="436B8B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2025年12月10日</w:t>
      </w:r>
    </w:p>
    <w:p w14:paraId="65B14DF4">
      <w:pPr>
        <w:keepNext w:val="0"/>
        <w:keepLines w:val="0"/>
        <w:pageBreakBefore w:val="0"/>
        <w:widowControl/>
        <w:kinsoku/>
        <w:wordWrap/>
        <w:overflowPunct/>
        <w:topLinePunct w:val="0"/>
        <w:autoSpaceDE/>
        <w:autoSpaceDN/>
        <w:bidi w:val="0"/>
        <w:adjustRightInd/>
        <w:snapToGrid/>
        <w:spacing w:line="560" w:lineRule="exact"/>
        <w:ind w:firstLine="5440" w:firstLineChars="1700"/>
        <w:jc w:val="left"/>
        <w:textAlignment w:val="auto"/>
        <w:rPr>
          <w:rFonts w:ascii="Verdana" w:hAnsi="Verdana" w:eastAsia="Times New Roman" w:cs="Verdana"/>
          <w:color w:val="auto"/>
          <w:sz w:val="32"/>
          <w:szCs w:val="32"/>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9B66BD-A401-4957-BE91-8162414883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EE63097E-487A-4577-B0A1-3415F2B0AC62}"/>
  </w:font>
  <w:font w:name="微软雅黑">
    <w:panose1 w:val="020B0503020204020204"/>
    <w:charset w:val="86"/>
    <w:family w:val="auto"/>
    <w:pitch w:val="default"/>
    <w:sig w:usb0="80000287" w:usb1="2ACF3C50" w:usb2="00000016" w:usb3="00000000" w:csb0="0004001F" w:csb1="00000000"/>
    <w:embedRegular r:id="rId3" w:fontKey="{17C29C3A-323B-4D5E-A7FB-6A7E4A558457}"/>
  </w:font>
  <w:font w:name="仿宋">
    <w:panose1 w:val="02010609060101010101"/>
    <w:charset w:val="86"/>
    <w:family w:val="auto"/>
    <w:pitch w:val="default"/>
    <w:sig w:usb0="800002BF" w:usb1="38CF7CFA" w:usb2="00000016" w:usb3="00000000" w:csb0="00040001" w:csb1="00000000"/>
    <w:embedRegular r:id="rId4" w:fontKey="{5CBECBEE-2AE0-46CE-AC02-D020B26470A4}"/>
  </w:font>
  <w:font w:name="楷体">
    <w:panose1 w:val="02010609060101010101"/>
    <w:charset w:val="86"/>
    <w:family w:val="auto"/>
    <w:pitch w:val="default"/>
    <w:sig w:usb0="800002BF" w:usb1="38CF7CFA" w:usb2="00000016" w:usb3="00000000" w:csb0="00040001" w:csb1="00000000"/>
    <w:embedRegular r:id="rId5" w:fontKey="{FC60A2AF-3A9F-4DDB-B659-6691BF9E7D78}"/>
  </w:font>
  <w:font w:name="Verdana">
    <w:panose1 w:val="020B0604030504040204"/>
    <w:charset w:val="00"/>
    <w:family w:val="auto"/>
    <w:pitch w:val="default"/>
    <w:sig w:usb0="A00006FF" w:usb1="4000205B" w:usb2="00000010" w:usb3="00000000" w:csb0="2000019F" w:csb1="00000000"/>
    <w:embedRegular r:id="rId6" w:fontKey="{DF129066-20E5-4853-962C-7D7F2D6293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9427">
    <w:pPr>
      <w:bidi w:val="0"/>
      <w:rPr>
        <w:rFonts w:hint="eastAsia"/>
        <w:lang w:val="en-US"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0039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C0039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CAD00E"/>
    <w:multiLevelType w:val="singleLevel"/>
    <w:tmpl w:val="F5CAD0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OTc2NWJiZDk5YWVmYTU5ZTBiZjU0ZTJhYWYyMDgifQ=="/>
  </w:docVars>
  <w:rsids>
    <w:rsidRoot w:val="15996701"/>
    <w:rsid w:val="039A50A0"/>
    <w:rsid w:val="049C5937"/>
    <w:rsid w:val="05C840FD"/>
    <w:rsid w:val="05E53ECA"/>
    <w:rsid w:val="070011AC"/>
    <w:rsid w:val="0B8E3A57"/>
    <w:rsid w:val="0C2D25E4"/>
    <w:rsid w:val="0C323EEC"/>
    <w:rsid w:val="0C584E9B"/>
    <w:rsid w:val="0D386B00"/>
    <w:rsid w:val="0E430851"/>
    <w:rsid w:val="10577B46"/>
    <w:rsid w:val="13F02051"/>
    <w:rsid w:val="14E51670"/>
    <w:rsid w:val="15996701"/>
    <w:rsid w:val="159A1EE1"/>
    <w:rsid w:val="15C65D00"/>
    <w:rsid w:val="16803DA6"/>
    <w:rsid w:val="16BE2541"/>
    <w:rsid w:val="17CF1E32"/>
    <w:rsid w:val="18855355"/>
    <w:rsid w:val="1948683B"/>
    <w:rsid w:val="1A187B5B"/>
    <w:rsid w:val="1A903F6A"/>
    <w:rsid w:val="1A9D7320"/>
    <w:rsid w:val="1DF60118"/>
    <w:rsid w:val="1E9E2A03"/>
    <w:rsid w:val="20053897"/>
    <w:rsid w:val="2042701F"/>
    <w:rsid w:val="21262D0B"/>
    <w:rsid w:val="221C2EE3"/>
    <w:rsid w:val="23E74055"/>
    <w:rsid w:val="24C31F01"/>
    <w:rsid w:val="24E46F1D"/>
    <w:rsid w:val="253740E1"/>
    <w:rsid w:val="28363D63"/>
    <w:rsid w:val="295F6FD6"/>
    <w:rsid w:val="29B341C6"/>
    <w:rsid w:val="29ED3F4C"/>
    <w:rsid w:val="2B4B36FF"/>
    <w:rsid w:val="2B9E4124"/>
    <w:rsid w:val="2DDE143A"/>
    <w:rsid w:val="2F1523C9"/>
    <w:rsid w:val="2FFD1E48"/>
    <w:rsid w:val="301C1792"/>
    <w:rsid w:val="32172CE9"/>
    <w:rsid w:val="33174961"/>
    <w:rsid w:val="336707D3"/>
    <w:rsid w:val="37B56F61"/>
    <w:rsid w:val="3EB22412"/>
    <w:rsid w:val="40046FD9"/>
    <w:rsid w:val="422F3241"/>
    <w:rsid w:val="432D573A"/>
    <w:rsid w:val="438164BF"/>
    <w:rsid w:val="440C6F05"/>
    <w:rsid w:val="44EC5E74"/>
    <w:rsid w:val="479B5997"/>
    <w:rsid w:val="489565B3"/>
    <w:rsid w:val="48B85E47"/>
    <w:rsid w:val="48C742DC"/>
    <w:rsid w:val="4A7E589D"/>
    <w:rsid w:val="4C024636"/>
    <w:rsid w:val="4C781A7F"/>
    <w:rsid w:val="4D8B5991"/>
    <w:rsid w:val="4DA7554E"/>
    <w:rsid w:val="4F2159BA"/>
    <w:rsid w:val="4FAB04B3"/>
    <w:rsid w:val="4FAC1EB3"/>
    <w:rsid w:val="50231B1F"/>
    <w:rsid w:val="50D024B8"/>
    <w:rsid w:val="515B0286"/>
    <w:rsid w:val="52334FEF"/>
    <w:rsid w:val="524934DE"/>
    <w:rsid w:val="53136C36"/>
    <w:rsid w:val="53523EEF"/>
    <w:rsid w:val="564A0328"/>
    <w:rsid w:val="56EE0D09"/>
    <w:rsid w:val="571428CE"/>
    <w:rsid w:val="57D44215"/>
    <w:rsid w:val="58081C2B"/>
    <w:rsid w:val="59A47BD5"/>
    <w:rsid w:val="5B194E94"/>
    <w:rsid w:val="5B781D8E"/>
    <w:rsid w:val="5C28617A"/>
    <w:rsid w:val="5D261179"/>
    <w:rsid w:val="5E336AD3"/>
    <w:rsid w:val="5F052925"/>
    <w:rsid w:val="61247416"/>
    <w:rsid w:val="642C7A07"/>
    <w:rsid w:val="64536AAD"/>
    <w:rsid w:val="668A0366"/>
    <w:rsid w:val="67233CE9"/>
    <w:rsid w:val="68BC05B0"/>
    <w:rsid w:val="693315A1"/>
    <w:rsid w:val="69782785"/>
    <w:rsid w:val="699E39E3"/>
    <w:rsid w:val="6B1159BF"/>
    <w:rsid w:val="6C40492B"/>
    <w:rsid w:val="6C8012FC"/>
    <w:rsid w:val="6DA560EA"/>
    <w:rsid w:val="6E7B4001"/>
    <w:rsid w:val="70A50D8C"/>
    <w:rsid w:val="714F39BC"/>
    <w:rsid w:val="72DE51AC"/>
    <w:rsid w:val="789435E7"/>
    <w:rsid w:val="79E740A8"/>
    <w:rsid w:val="7CF60710"/>
    <w:rsid w:val="7FC21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498</Words>
  <Characters>577</Characters>
  <Lines>0</Lines>
  <Paragraphs>0</Paragraphs>
  <TotalTime>50</TotalTime>
  <ScaleCrop>false</ScaleCrop>
  <LinksUpToDate>false</LinksUpToDate>
  <CharactersWithSpaces>578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2023-10-05T00:31:00Z</dcterms:created>
  <dc:creator>王莹莹</dc:creator>
  <cp:lastModifiedBy>张金牡</cp:lastModifiedBy>
  <dcterms:modified xsi:type="dcterms:W3CDTF">2025-12-10T06:45:33Z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7AB29E720A714733B1858D2D256D29DE_13</vt:lpwstr>
  </property>
  <property fmtid="{D5CDD505-2E9C-101B-9397-08002B2CF9AE}" pid="4" name="KSOTemplateDocerSaveRecord">
    <vt:lpwstr>eyJoZGlkIjoiNGVlOTk0OGI4N2E4MjkxZTQyYTUxZjFkOTNhYzA0MjgiLCJ1c2VySWQiOiIxNjQ3NTc0OTQ4In0=</vt:lpwstr>
  </property>
</Properties>
</file>