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1AAB7"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US" w:eastAsia="zh-CN" w:bidi="ar"/>
        </w:rPr>
        <w:t xml:space="preserve"> 2026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US" w:eastAsia="zh-CN" w:bidi="ar"/>
        </w:rPr>
        <w:t>年学生公寓配钥匙服务比选公告</w:t>
      </w:r>
    </w:p>
    <w:p w14:paraId="0E2288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0" w:firstLineChars="200"/>
        <w:jc w:val="left"/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 w:bidi="ar"/>
        </w:rPr>
      </w:pPr>
    </w:p>
    <w:p w14:paraId="6EEA16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江西师范大学瑶湖校区、青山湖校区学生公寓日常住宿、毕业生清退、新生入住期间需常态化配制宿舍房门钥匙，年度预计配钥匙总量约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11034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把，现诚招专业锁具钥匙配制供应商，欢迎符合资格条件的供应商参与本次比选。</w:t>
      </w:r>
    </w:p>
    <w:p w14:paraId="7A51E4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一、比选截止时间及材料要求</w:t>
      </w:r>
    </w:p>
    <w:p w14:paraId="738B01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（一）递交方式与截止时间</w:t>
      </w:r>
    </w:p>
    <w:p w14:paraId="593C9F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意向供应商可现场递交或快递寄送参选资料，比选截止时间：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2026 年</w:t>
      </w:r>
      <w:r>
        <w:rPr>
          <w:rStyle w:val="6"/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6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月</w:t>
      </w:r>
      <w:r>
        <w:rPr>
          <w:rStyle w:val="6"/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28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日1</w:t>
      </w:r>
      <w:r>
        <w:rPr>
          <w:rStyle w:val="6"/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2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:00（北京时间）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，逾期送达不予受理。</w:t>
      </w:r>
    </w:p>
    <w:p w14:paraId="377D324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（二）参选材料要求</w:t>
      </w:r>
    </w:p>
    <w:p w14:paraId="727D8A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全套材料为A4规格复印件1份，整套资料封面及所有页面加盖单位公章，报价表单独密封，资料包含以下内容：</w:t>
      </w:r>
    </w:p>
    <w:p w14:paraId="7F67BC2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hanging="36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企业法人营业执照或个体工商户营业执照复印件加盖公章，复印件应能清晰地反映企业经营范围等情况</w:t>
      </w:r>
      <w:r>
        <w:rPr>
          <w:sz w:val="24"/>
          <w:szCs w:val="24"/>
        </w:rPr>
        <w:t>；</w:t>
      </w:r>
    </w:p>
    <w:p w14:paraId="17EC0F1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hanging="36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法定代表人（个体经营者）身份证复印件，加盖公章；</w:t>
      </w:r>
    </w:p>
    <w:p w14:paraId="43510F2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hanging="36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法定代表人授权委托书原件（参选经办人是法人 / 经营者本人可不提供）；</w:t>
      </w:r>
    </w:p>
    <w:p w14:paraId="2538451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hanging="36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《2026 年学生公寓配钥匙市场报价表》（单独密封，封口加盖公章，表内各分项报价均不得超过对应限价）；</w:t>
      </w:r>
    </w:p>
    <w:p w14:paraId="37962D8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hanging="36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单位联系信息：联系人、联系电话、企业电子邮箱。</w:t>
      </w:r>
    </w:p>
    <w:p w14:paraId="1836F5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二、项目分项最高限价（对应报价表全部品类）</w:t>
      </w:r>
    </w:p>
    <w:p w14:paraId="318CBC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所有服务分项设置单价最高限价，参选单位填报《2026年学生公寓配钥匙市场报价表》中任意一项单价高于对应限价，整体参选材料作无效处理，不予评审。所有报价均为全费用包干价，含材料、人工、售后、税费等全部费用，校方无额外付费。</w:t>
      </w:r>
    </w:p>
    <w:p w14:paraId="72E374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三、服务工作要求</w:t>
      </w:r>
    </w:p>
    <w:p w14:paraId="2C1F704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hanging="36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服务覆盖瑶湖、青山湖两校区全部学生公寓，涵盖毕业生离校、暑期</w:t>
      </w:r>
      <w:r>
        <w:rPr>
          <w:rFonts w:hint="eastAsia"/>
          <w:sz w:val="24"/>
          <w:szCs w:val="24"/>
          <w:lang w:val="en-US" w:eastAsia="zh-CN"/>
        </w:rPr>
        <w:t>培训人员入住</w:t>
      </w:r>
      <w:r>
        <w:rPr>
          <w:sz w:val="24"/>
          <w:szCs w:val="24"/>
        </w:rPr>
        <w:t>、新生入住</w:t>
      </w:r>
      <w:r>
        <w:rPr>
          <w:rFonts w:hint="eastAsia"/>
          <w:sz w:val="24"/>
          <w:szCs w:val="24"/>
          <w:lang w:val="en-US" w:eastAsia="zh-CN"/>
        </w:rPr>
        <w:t>等</w:t>
      </w:r>
      <w:r>
        <w:rPr>
          <w:sz w:val="24"/>
          <w:szCs w:val="24"/>
        </w:rPr>
        <w:t>配钥匙业务，年度预估总量约</w:t>
      </w:r>
      <w:r>
        <w:rPr>
          <w:rFonts w:hint="eastAsia"/>
          <w:sz w:val="24"/>
          <w:szCs w:val="24"/>
        </w:rPr>
        <w:t>11034</w:t>
      </w:r>
      <w:r>
        <w:rPr>
          <w:sz w:val="24"/>
          <w:szCs w:val="24"/>
        </w:rPr>
        <w:t>把，最终结算按实际完成数量核算，无保底采购量。</w:t>
      </w:r>
    </w:p>
    <w:p w14:paraId="65F9227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hanging="36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暑期毕业生寝室、空置宿舍配钥匙须进驻各公寓楼栋现场加工，全程接受楼栋栋长、公寓值班员现场监督配合。</w:t>
      </w:r>
    </w:p>
    <w:p w14:paraId="3FDF5771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hanging="36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供货及配制时效要求：现场配钥即时交付；批量集中配制须在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江西师范大学后勤产业发展有限公司学生公寓服务中心</w:t>
      </w:r>
      <w:r>
        <w:rPr>
          <w:rFonts w:hint="eastAsia"/>
          <w:sz w:val="24"/>
          <w:szCs w:val="24"/>
          <w:lang w:val="en-US" w:eastAsia="zh-CN"/>
        </w:rPr>
        <w:t>规定时间</w:t>
      </w:r>
      <w:r>
        <w:rPr>
          <w:sz w:val="24"/>
          <w:szCs w:val="24"/>
        </w:rPr>
        <w:t>内完工交付，钥匙齿形顺滑、插拔顺畅，保证加工质量。</w:t>
      </w:r>
    </w:p>
    <w:p w14:paraId="119F73DB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hanging="36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全部钥匙统一采用纯铜钥匙坯制作，做工规整，不易磨损生锈。</w:t>
      </w:r>
    </w:p>
    <w:p w14:paraId="0E2D4BB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hanging="36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每年新生报到前 2 日起，安排专人驻点学生公寓值守，钥匙存在卡顿、打不开、断齿等质量问题免费当场重配、补配。</w:t>
      </w:r>
    </w:p>
    <w:p w14:paraId="20B69D8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hanging="36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全部配钥工作完成后，由楼栋管理员核对钥匙数量、检验质量并签字确认；供应商须开具正规增值税发票，凭现场确认单据实结算。</w:t>
      </w:r>
    </w:p>
    <w:p w14:paraId="0AFA15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四、资料收件相关信息</w:t>
      </w:r>
    </w:p>
    <w:p w14:paraId="7A5B8A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收件人：徐老师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联系电话：17897910081</w:t>
      </w:r>
    </w:p>
    <w:p w14:paraId="0F6F38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收件地址：江西省南昌市紫阳大道 99 号江西师范大学</w:t>
      </w:r>
    </w:p>
    <w:p w14:paraId="7B8EFD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-360" w:leftChars="0" w:right="0" w:rightChars="0" w:firstLine="482" w:firstLineChars="200"/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</w:rPr>
        <w:t>以上材料均需加盖公章；材料要齐全，否则比选响应无效。</w:t>
      </w:r>
    </w:p>
    <w:p w14:paraId="78EA6E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8E0E8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righ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江西师范大学后勤产业发展有限公司</w:t>
      </w:r>
    </w:p>
    <w:p w14:paraId="3A97ED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righ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2026年6月23日</w:t>
      </w:r>
    </w:p>
    <w:p w14:paraId="55A10EF4">
      <w:pPr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4C2ECCBC">
      <w:pPr>
        <w:rPr>
          <w:sz w:val="21"/>
          <w:szCs w:val="21"/>
        </w:rPr>
      </w:pPr>
    </w:p>
    <w:p w14:paraId="1443FD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 w:bidi="ar"/>
        </w:rPr>
      </w:pPr>
    </w:p>
    <w:p w14:paraId="27ED4808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976A9"/>
    <w:multiLevelType w:val="multilevel"/>
    <w:tmpl w:val="FDF976A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6FF41BAC"/>
    <w:multiLevelType w:val="multilevel"/>
    <w:tmpl w:val="6FF41BA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F3AE2"/>
    <w:rsid w:val="24BBFD65"/>
    <w:rsid w:val="4DF3945B"/>
    <w:rsid w:val="6FEF3AE2"/>
    <w:rsid w:val="7EFE3F6A"/>
    <w:rsid w:val="9FFEF48E"/>
    <w:rsid w:val="CC677B11"/>
    <w:rsid w:val="DFDD64DC"/>
    <w:rsid w:val="F6676A4B"/>
    <w:rsid w:val="FD6FDBDA"/>
    <w:rsid w:val="FF7F3360"/>
    <w:rsid w:val="FFFBF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2026-06-18T09:25:00Z</dcterms:created>
  <dc:creator>mo</dc:creator>
  <cp:lastModifiedBy>翁治捷</cp:lastModifiedBy>
  <cp:lastPrinted>2026-06-23T23:41:00Z</cp:lastPrinted>
  <dcterms:modified xsi:type="dcterms:W3CDTF">2026-06-23T16:20:02Z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FF8550BD1C03A76A79F7316A99A50F88_41</vt:lpwstr>
  </property>
</Properties>
</file>