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B4E61" w14:textId="77777777" w:rsidR="005B30CF" w:rsidRPr="009D61EC" w:rsidRDefault="0067759D">
      <w:pPr>
        <w:widowControl/>
        <w:shd w:val="clear" w:color="auto" w:fill="FFFFFF"/>
        <w:spacing w:line="540" w:lineRule="atLeast"/>
        <w:jc w:val="center"/>
        <w:outlineLvl w:val="0"/>
        <w:rPr>
          <w:rFonts w:ascii="黑体" w:eastAsia="黑体" w:hAnsi="黑体" w:cs="宋体"/>
          <w:bCs/>
          <w:color w:val="000000" w:themeColor="text1"/>
          <w:kern w:val="36"/>
          <w:sz w:val="36"/>
          <w:szCs w:val="36"/>
        </w:rPr>
      </w:pPr>
      <w:r w:rsidRPr="009D61EC">
        <w:rPr>
          <w:rFonts w:ascii="黑体" w:eastAsia="黑体" w:hAnsi="黑体" w:cs="宋体" w:hint="eastAsia"/>
          <w:bCs/>
          <w:color w:val="000000" w:themeColor="text1"/>
          <w:kern w:val="36"/>
          <w:sz w:val="36"/>
          <w:szCs w:val="36"/>
        </w:rPr>
        <w:t>关于江西师范大学青山湖校区留学生楼</w:t>
      </w:r>
    </w:p>
    <w:p w14:paraId="44FACF8D" w14:textId="77777777" w:rsidR="005B30CF" w:rsidRPr="009D61EC" w:rsidRDefault="0067759D">
      <w:pPr>
        <w:widowControl/>
        <w:shd w:val="clear" w:color="auto" w:fill="FFFFFF"/>
        <w:spacing w:line="540" w:lineRule="atLeast"/>
        <w:jc w:val="center"/>
        <w:outlineLvl w:val="0"/>
        <w:rPr>
          <w:rFonts w:ascii="黑体" w:eastAsia="黑体" w:hAnsi="黑体" w:cs="宋体"/>
          <w:b/>
          <w:bCs/>
          <w:kern w:val="0"/>
          <w:sz w:val="36"/>
          <w:szCs w:val="36"/>
        </w:rPr>
      </w:pPr>
      <w:r w:rsidRPr="009D61EC">
        <w:rPr>
          <w:rFonts w:ascii="黑体" w:eastAsia="黑体" w:hAnsi="黑体" w:cs="宋体" w:hint="eastAsia"/>
          <w:bCs/>
          <w:color w:val="000000" w:themeColor="text1"/>
          <w:kern w:val="36"/>
          <w:sz w:val="36"/>
          <w:szCs w:val="36"/>
        </w:rPr>
        <w:t>房屋价值评估</w:t>
      </w:r>
      <w:r w:rsidRPr="009D61EC">
        <w:rPr>
          <w:rFonts w:ascii="黑体" w:eastAsia="黑体" w:hAnsi="黑体" w:cs="宋体" w:hint="eastAsia"/>
          <w:bCs/>
          <w:color w:val="000000" w:themeColor="text1"/>
          <w:kern w:val="36"/>
          <w:sz w:val="36"/>
          <w:szCs w:val="36"/>
        </w:rPr>
        <w:t>选聘评估机构</w:t>
      </w:r>
      <w:r w:rsidRPr="009D61EC">
        <w:rPr>
          <w:rFonts w:ascii="黑体" w:eastAsia="黑体" w:hAnsi="黑体" w:cs="宋体" w:hint="eastAsia"/>
          <w:bCs/>
          <w:kern w:val="0"/>
          <w:sz w:val="36"/>
          <w:szCs w:val="36"/>
        </w:rPr>
        <w:t>的公告</w:t>
      </w:r>
    </w:p>
    <w:p w14:paraId="12AFE275" w14:textId="77777777" w:rsidR="005B30CF" w:rsidRPr="009D61EC" w:rsidRDefault="005B30CF">
      <w:pPr>
        <w:widowControl/>
        <w:shd w:val="clear" w:color="auto" w:fill="FFFFFF"/>
        <w:spacing w:line="500" w:lineRule="exact"/>
        <w:ind w:firstLine="560"/>
        <w:jc w:val="left"/>
        <w:rPr>
          <w:rFonts w:ascii="黑体" w:eastAsia="黑体" w:hAnsi="黑体" w:cs="Helvetica"/>
          <w:color w:val="000000"/>
          <w:sz w:val="28"/>
          <w:szCs w:val="28"/>
          <w:shd w:val="clear" w:color="auto" w:fill="FFFFFF"/>
        </w:rPr>
      </w:pPr>
    </w:p>
    <w:p w14:paraId="6FD68471" w14:textId="77777777" w:rsidR="005B30CF" w:rsidRDefault="0067759D" w:rsidP="00460AA3">
      <w:pPr>
        <w:widowControl/>
        <w:shd w:val="clear" w:color="auto" w:fill="FFFFFF"/>
        <w:spacing w:line="360" w:lineRule="atLeast"/>
        <w:ind w:firstLineChars="200" w:firstLine="54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根据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学校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工作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部署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，我校青山湖校区留学生楼外租即将到期，为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规范房屋后续经验管理工作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，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现面向社会选聘资产评估机构对该楼开展房屋价值评估工作，诚邀具备相应资质条件的评估单位报名参与，相关事项公告如下：</w:t>
      </w:r>
    </w:p>
    <w:p w14:paraId="35A010A6" w14:textId="77777777" w:rsidR="005B30CF" w:rsidRDefault="0067759D">
      <w:pPr>
        <w:widowControl/>
        <w:shd w:val="clear" w:color="auto" w:fill="FFFFFF"/>
        <w:spacing w:line="360" w:lineRule="atLeast"/>
        <w:ind w:firstLineChars="200" w:firstLine="542"/>
        <w:jc w:val="left"/>
        <w:rPr>
          <w:rFonts w:ascii="宋体" w:eastAsia="宋体" w:hAnsi="宋体" w:cs="宋体"/>
          <w:color w:val="333333"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color w:val="333333"/>
          <w:kern w:val="0"/>
          <w:sz w:val="27"/>
          <w:szCs w:val="27"/>
        </w:rPr>
        <w:t>一、评估项目概况</w:t>
      </w:r>
    </w:p>
    <w:p w14:paraId="76AD3C53" w14:textId="77777777" w:rsidR="005B30CF" w:rsidRDefault="0067759D">
      <w:pPr>
        <w:widowControl/>
        <w:shd w:val="clear" w:color="auto" w:fill="FFFFFF"/>
        <w:spacing w:line="360" w:lineRule="atLeast"/>
        <w:ind w:firstLineChars="200" w:firstLine="540"/>
        <w:jc w:val="left"/>
        <w:rPr>
          <w:rFonts w:ascii="宋体" w:eastAsia="宋体" w:hAnsi="宋体" w:cs="宋体"/>
          <w:color w:val="333333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项目名称：江西师范大学青山湖校区留学生楼房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屋价值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评估项目</w:t>
      </w:r>
    </w:p>
    <w:p w14:paraId="79A57F84" w14:textId="77777777" w:rsidR="005B30CF" w:rsidRDefault="0067759D">
      <w:pPr>
        <w:widowControl/>
        <w:shd w:val="clear" w:color="auto" w:fill="FFFFFF"/>
        <w:spacing w:line="360" w:lineRule="atLeast"/>
        <w:ind w:firstLineChars="200" w:firstLine="540"/>
        <w:jc w:val="left"/>
        <w:rPr>
          <w:rFonts w:ascii="宋体" w:eastAsia="宋体" w:hAnsi="宋体" w:cs="宋体"/>
          <w:color w:val="333333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服务内容：完成江西师范大学青山湖校区留学生楼不动产实地勘查、价值测算，出具合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规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有效的房屋价值评估报告书。</w:t>
      </w:r>
    </w:p>
    <w:p w14:paraId="1C4AB08D" w14:textId="77777777" w:rsidR="005B30CF" w:rsidRDefault="0067759D">
      <w:pPr>
        <w:widowControl/>
        <w:shd w:val="clear" w:color="auto" w:fill="FFFFFF"/>
        <w:spacing w:line="360" w:lineRule="atLeast"/>
        <w:ind w:firstLineChars="200" w:firstLine="542"/>
        <w:jc w:val="left"/>
        <w:rPr>
          <w:rFonts w:ascii="微软雅黑" w:eastAsia="宋体" w:hAnsi="微软雅黑" w:cs="宋体"/>
          <w:b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b/>
          <w:color w:val="333333"/>
          <w:kern w:val="0"/>
          <w:sz w:val="27"/>
          <w:szCs w:val="27"/>
        </w:rPr>
        <w:t>二、报名</w:t>
      </w:r>
      <w:r>
        <w:rPr>
          <w:rFonts w:ascii="宋体" w:eastAsia="宋体" w:hAnsi="宋体" w:cs="宋体" w:hint="eastAsia"/>
          <w:b/>
          <w:color w:val="333333"/>
          <w:kern w:val="0"/>
          <w:sz w:val="27"/>
          <w:szCs w:val="27"/>
        </w:rPr>
        <w:t>截止时间</w:t>
      </w:r>
    </w:p>
    <w:p w14:paraId="727163AD" w14:textId="77777777" w:rsidR="005B30CF" w:rsidRDefault="0067759D">
      <w:pPr>
        <w:widowControl/>
        <w:shd w:val="clear" w:color="auto" w:fill="FFFFFF"/>
        <w:spacing w:line="360" w:lineRule="atLeast"/>
        <w:ind w:firstLineChars="200" w:firstLine="540"/>
        <w:jc w:val="left"/>
        <w:rPr>
          <w:rFonts w:ascii="宋体" w:eastAsia="宋体" w:hAnsi="宋体" w:cs="宋体"/>
          <w:color w:val="333333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202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6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年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6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月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12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日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 xml:space="preserve"> 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15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时，逾期提交报名材料视为无效报名。</w:t>
      </w:r>
    </w:p>
    <w:p w14:paraId="124FB299" w14:textId="77777777" w:rsidR="005B30CF" w:rsidRDefault="0067759D">
      <w:pPr>
        <w:widowControl/>
        <w:numPr>
          <w:ilvl w:val="0"/>
          <w:numId w:val="1"/>
        </w:numPr>
        <w:shd w:val="clear" w:color="auto" w:fill="FFFFFF"/>
        <w:spacing w:line="360" w:lineRule="atLeast"/>
        <w:ind w:firstLineChars="200" w:firstLine="542"/>
        <w:jc w:val="left"/>
        <w:rPr>
          <w:rFonts w:ascii="宋体" w:eastAsia="宋体" w:hAnsi="宋体" w:cs="宋体"/>
          <w:b/>
          <w:bCs/>
          <w:color w:val="333333"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7"/>
          <w:szCs w:val="27"/>
        </w:rPr>
        <w:t>报名需提交资料</w:t>
      </w:r>
    </w:p>
    <w:p w14:paraId="595F6695" w14:textId="172B89AC" w:rsidR="005B30CF" w:rsidRDefault="0067759D">
      <w:pPr>
        <w:widowControl/>
        <w:shd w:val="clear" w:color="auto" w:fill="FFFFFF"/>
        <w:spacing w:line="360" w:lineRule="atLeast"/>
        <w:ind w:firstLineChars="200" w:firstLine="54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1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.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企业法人营业执照副本复印件，复印件应能清晰地反映企业经营范围等情况；</w:t>
      </w:r>
    </w:p>
    <w:p w14:paraId="3C0FF642" w14:textId="77777777" w:rsidR="005B30CF" w:rsidRDefault="0067759D">
      <w:pPr>
        <w:widowControl/>
        <w:shd w:val="clear" w:color="auto" w:fill="FFFFFF"/>
        <w:spacing w:line="360" w:lineRule="atLeast"/>
        <w:ind w:firstLineChars="200" w:firstLine="54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2.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税务登记证及组织机构代码复印件（已办理三证合一无需提供）；</w:t>
      </w:r>
    </w:p>
    <w:p w14:paraId="3EEE6103" w14:textId="77777777" w:rsidR="005B30CF" w:rsidRDefault="0067759D">
      <w:pPr>
        <w:widowControl/>
        <w:shd w:val="clear" w:color="auto" w:fill="FFFFFF"/>
        <w:spacing w:line="360" w:lineRule="atLeast"/>
        <w:ind w:firstLineChars="200" w:firstLine="54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3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.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银行开户许可证复印件</w:t>
      </w:r>
      <w:bookmarkStart w:id="0" w:name="_GoBack"/>
      <w:bookmarkEnd w:id="0"/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；</w:t>
      </w:r>
    </w:p>
    <w:p w14:paraId="6C0F549B" w14:textId="77777777" w:rsidR="005B30CF" w:rsidRDefault="0067759D">
      <w:pPr>
        <w:widowControl/>
        <w:shd w:val="clear" w:color="auto" w:fill="FFFFFF"/>
        <w:spacing w:line="360" w:lineRule="atLeast"/>
        <w:ind w:firstLineChars="200" w:firstLine="54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4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.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法定代表人身份证复印件；</w:t>
      </w:r>
    </w:p>
    <w:p w14:paraId="3BBFE6DC" w14:textId="77777777" w:rsidR="005B30CF" w:rsidRDefault="0067759D">
      <w:pPr>
        <w:widowControl/>
        <w:shd w:val="clear" w:color="auto" w:fill="FFFFFF"/>
        <w:spacing w:line="360" w:lineRule="atLeast"/>
        <w:ind w:firstLineChars="200" w:firstLine="540"/>
        <w:jc w:val="left"/>
        <w:rPr>
          <w:rFonts w:ascii="宋体" w:eastAsia="宋体" w:hAnsi="宋体" w:cs="宋体"/>
          <w:color w:val="333333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5.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报名代表人身份证复印件及所在公司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交社保证明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（报名代表是法定代表人的无需提供）；</w:t>
      </w:r>
    </w:p>
    <w:p w14:paraId="1B730CBA" w14:textId="77777777" w:rsidR="005B30CF" w:rsidRDefault="0067759D">
      <w:pPr>
        <w:widowControl/>
        <w:shd w:val="clear" w:color="auto" w:fill="FFFFFF"/>
        <w:spacing w:line="360" w:lineRule="atLeast"/>
        <w:ind w:firstLineChars="200" w:firstLine="54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6.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法定代表人授权书原件（报名代表是法定代表人的无需提供）；</w:t>
      </w:r>
    </w:p>
    <w:p w14:paraId="2E49A3FD" w14:textId="77777777" w:rsidR="005B30CF" w:rsidRDefault="0067759D">
      <w:pPr>
        <w:widowControl/>
        <w:shd w:val="clear" w:color="auto" w:fill="FFFFFF"/>
        <w:spacing w:line="360" w:lineRule="atLeast"/>
        <w:ind w:firstLineChars="200" w:firstLine="54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lastRenderedPageBreak/>
        <w:t>7.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资产评估执业资质、专业技术人员资质证书等证明材料复印件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；</w:t>
      </w:r>
    </w:p>
    <w:p w14:paraId="0558777A" w14:textId="77777777" w:rsidR="005B30CF" w:rsidRDefault="0067759D">
      <w:pPr>
        <w:widowControl/>
        <w:shd w:val="clear" w:color="auto" w:fill="FFFFFF"/>
        <w:spacing w:line="360" w:lineRule="atLeast"/>
        <w:ind w:firstLineChars="200" w:firstLine="54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8.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近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2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年内同类不动产价值评估项目业绩材料（项目合同关键页复印件）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；</w:t>
      </w:r>
    </w:p>
    <w:p w14:paraId="35199116" w14:textId="77777777" w:rsidR="005B30CF" w:rsidRDefault="0067759D">
      <w:pPr>
        <w:widowControl/>
        <w:shd w:val="clear" w:color="auto" w:fill="FFFFFF"/>
        <w:spacing w:line="360" w:lineRule="atLeast"/>
        <w:ind w:firstLineChars="200" w:firstLine="540"/>
        <w:jc w:val="left"/>
        <w:rPr>
          <w:rFonts w:ascii="宋体" w:eastAsia="宋体" w:hAnsi="宋体" w:cs="宋体"/>
          <w:color w:val="333333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9.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单位联系方式：联系人、联系电话、电子邮箱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；</w:t>
      </w:r>
    </w:p>
    <w:p w14:paraId="162F48E2" w14:textId="77777777" w:rsidR="005B30CF" w:rsidRDefault="0067759D">
      <w:pPr>
        <w:widowControl/>
        <w:shd w:val="clear" w:color="auto" w:fill="FFFFFF"/>
        <w:spacing w:line="500" w:lineRule="exact"/>
        <w:ind w:firstLineChars="200" w:firstLine="540"/>
        <w:jc w:val="left"/>
        <w:textAlignment w:val="baseline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10.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项目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评估收费报价。</w:t>
      </w:r>
    </w:p>
    <w:p w14:paraId="17EF367C" w14:textId="77777777" w:rsidR="005B30CF" w:rsidRDefault="0067759D">
      <w:pPr>
        <w:widowControl/>
        <w:shd w:val="clear" w:color="auto" w:fill="FFFFFF"/>
        <w:spacing w:line="500" w:lineRule="exact"/>
        <w:ind w:firstLineChars="200" w:firstLine="540"/>
        <w:jc w:val="left"/>
        <w:textAlignment w:val="baseline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以上材料均需加盖公章；材料要齐全，如需邮寄、快递、骑手方式送件的，邮件包裹内部必须还要有密封的独立包装，且密封袋上要标注项目名称。否则报名报价无效。</w:t>
      </w:r>
    </w:p>
    <w:p w14:paraId="12DBDF98" w14:textId="77777777" w:rsidR="005B30CF" w:rsidRDefault="0067759D">
      <w:pPr>
        <w:widowControl/>
        <w:shd w:val="clear" w:color="auto" w:fill="FFFFFF"/>
        <w:spacing w:line="360" w:lineRule="atLeast"/>
        <w:ind w:firstLineChars="200" w:firstLine="542"/>
        <w:jc w:val="left"/>
        <w:rPr>
          <w:rFonts w:ascii="宋体" w:eastAsia="宋体" w:hAnsi="宋体" w:cs="宋体"/>
          <w:b/>
          <w:color w:val="333333"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color w:val="333333"/>
          <w:kern w:val="0"/>
          <w:sz w:val="27"/>
          <w:szCs w:val="27"/>
        </w:rPr>
        <w:t>四、咨询及材料对接联系方式</w:t>
      </w:r>
    </w:p>
    <w:p w14:paraId="48CB89D8" w14:textId="77777777" w:rsidR="005B30CF" w:rsidRDefault="0067759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微软雅黑" w:eastAsia="宋体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1.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评估项目有关情况，咨询电话：李老师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88120682</w:t>
      </w:r>
    </w:p>
    <w:p w14:paraId="0B0B076A" w14:textId="77777777" w:rsidR="005B30CF" w:rsidRDefault="0067759D">
      <w:pPr>
        <w:widowControl/>
        <w:shd w:val="clear" w:color="auto" w:fill="FFFFFF"/>
        <w:spacing w:line="360" w:lineRule="atLeast"/>
        <w:ind w:firstLineChars="200" w:firstLine="54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2.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材料提交联系人：黄老师；联系电话：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15270888289</w:t>
      </w:r>
    </w:p>
    <w:p w14:paraId="3B4F6E86" w14:textId="77777777" w:rsidR="005B30CF" w:rsidRDefault="005B30CF">
      <w:pPr>
        <w:ind w:firstLineChars="200" w:firstLine="540"/>
        <w:rPr>
          <w:rFonts w:ascii="宋体" w:eastAsia="宋体" w:hAnsi="宋体" w:cs="宋体"/>
          <w:color w:val="333333"/>
          <w:kern w:val="0"/>
          <w:sz w:val="27"/>
          <w:szCs w:val="27"/>
        </w:rPr>
      </w:pPr>
    </w:p>
    <w:p w14:paraId="792E0EC9" w14:textId="77777777" w:rsidR="005B30CF" w:rsidRDefault="005B30CF">
      <w:pPr>
        <w:widowControl/>
        <w:shd w:val="clear" w:color="auto" w:fill="FFFFFF"/>
        <w:spacing w:line="442" w:lineRule="atLeast"/>
        <w:ind w:firstLine="431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</w:p>
    <w:p w14:paraId="787CF68A" w14:textId="77777777" w:rsidR="005B30CF" w:rsidRDefault="0067759D">
      <w:pPr>
        <w:widowControl/>
        <w:shd w:val="clear" w:color="auto" w:fill="FFFFFF"/>
        <w:spacing w:line="360" w:lineRule="atLeast"/>
        <w:ind w:firstLineChars="1200" w:firstLine="324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江西师范大学资产与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实验室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管理处</w:t>
      </w:r>
    </w:p>
    <w:p w14:paraId="3A06BB48" w14:textId="77B1F2CE" w:rsidR="005B30CF" w:rsidRDefault="0067759D">
      <w:pPr>
        <w:widowControl/>
        <w:shd w:val="clear" w:color="auto" w:fill="FFFFFF"/>
        <w:spacing w:line="360" w:lineRule="atLeast"/>
        <w:ind w:firstLineChars="1600" w:firstLine="43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2026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年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6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月</w:t>
      </w:r>
      <w:r w:rsidR="00460AA3">
        <w:rPr>
          <w:rFonts w:ascii="宋体" w:eastAsia="宋体" w:hAnsi="宋体" w:cs="宋体"/>
          <w:color w:val="333333"/>
          <w:kern w:val="0"/>
          <w:sz w:val="27"/>
          <w:szCs w:val="27"/>
        </w:rPr>
        <w:t>4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日</w:t>
      </w:r>
    </w:p>
    <w:sectPr w:rsidR="005B3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A31429C"/>
    <w:multiLevelType w:val="singleLevel"/>
    <w:tmpl w:val="BA31429C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BF9"/>
    <w:rsid w:val="00017886"/>
    <w:rsid w:val="0004511A"/>
    <w:rsid w:val="0006190C"/>
    <w:rsid w:val="00066111"/>
    <w:rsid w:val="000D15C3"/>
    <w:rsid w:val="00106F4A"/>
    <w:rsid w:val="001200C4"/>
    <w:rsid w:val="001539BF"/>
    <w:rsid w:val="0018451F"/>
    <w:rsid w:val="001F5E62"/>
    <w:rsid w:val="00254098"/>
    <w:rsid w:val="00265A90"/>
    <w:rsid w:val="0028041C"/>
    <w:rsid w:val="002B3822"/>
    <w:rsid w:val="002D0A72"/>
    <w:rsid w:val="002E049F"/>
    <w:rsid w:val="003228A2"/>
    <w:rsid w:val="00337769"/>
    <w:rsid w:val="00344626"/>
    <w:rsid w:val="0036252F"/>
    <w:rsid w:val="00380BD7"/>
    <w:rsid w:val="003A0216"/>
    <w:rsid w:val="003A26A7"/>
    <w:rsid w:val="003C6013"/>
    <w:rsid w:val="003D7DE9"/>
    <w:rsid w:val="00421D13"/>
    <w:rsid w:val="00460AA3"/>
    <w:rsid w:val="0057050B"/>
    <w:rsid w:val="00596293"/>
    <w:rsid w:val="005B1C01"/>
    <w:rsid w:val="005B30CF"/>
    <w:rsid w:val="00634C57"/>
    <w:rsid w:val="0064510D"/>
    <w:rsid w:val="006557B7"/>
    <w:rsid w:val="00656E87"/>
    <w:rsid w:val="0067759D"/>
    <w:rsid w:val="006D4F99"/>
    <w:rsid w:val="00704536"/>
    <w:rsid w:val="00726ECE"/>
    <w:rsid w:val="0076155A"/>
    <w:rsid w:val="00835E14"/>
    <w:rsid w:val="00850C9F"/>
    <w:rsid w:val="008D5BF9"/>
    <w:rsid w:val="008F58D1"/>
    <w:rsid w:val="009111CF"/>
    <w:rsid w:val="0091228D"/>
    <w:rsid w:val="00940312"/>
    <w:rsid w:val="00946749"/>
    <w:rsid w:val="00961C80"/>
    <w:rsid w:val="009B24C8"/>
    <w:rsid w:val="009C6426"/>
    <w:rsid w:val="009D61EC"/>
    <w:rsid w:val="00A8110B"/>
    <w:rsid w:val="00AA7C71"/>
    <w:rsid w:val="00AC3F8F"/>
    <w:rsid w:val="00AE483B"/>
    <w:rsid w:val="00AE6916"/>
    <w:rsid w:val="00B03B1B"/>
    <w:rsid w:val="00B20A0D"/>
    <w:rsid w:val="00BA4F6E"/>
    <w:rsid w:val="00BE31AD"/>
    <w:rsid w:val="00C01204"/>
    <w:rsid w:val="00C23874"/>
    <w:rsid w:val="00C300CD"/>
    <w:rsid w:val="00C329AB"/>
    <w:rsid w:val="00C33A2D"/>
    <w:rsid w:val="00C4672D"/>
    <w:rsid w:val="00C46E96"/>
    <w:rsid w:val="00C7173D"/>
    <w:rsid w:val="00CC5AA1"/>
    <w:rsid w:val="00D91F04"/>
    <w:rsid w:val="00D9564D"/>
    <w:rsid w:val="00DB3221"/>
    <w:rsid w:val="00E03FBF"/>
    <w:rsid w:val="00EA52D2"/>
    <w:rsid w:val="00EA7C54"/>
    <w:rsid w:val="00EB4467"/>
    <w:rsid w:val="00EB5819"/>
    <w:rsid w:val="00F26203"/>
    <w:rsid w:val="00F92882"/>
    <w:rsid w:val="00FB1D82"/>
    <w:rsid w:val="00FC5502"/>
    <w:rsid w:val="08F01CB1"/>
    <w:rsid w:val="1AAA737C"/>
    <w:rsid w:val="21DE49AE"/>
    <w:rsid w:val="33600795"/>
    <w:rsid w:val="337057AE"/>
    <w:rsid w:val="34CB05E2"/>
    <w:rsid w:val="4F0836F9"/>
    <w:rsid w:val="61A86019"/>
    <w:rsid w:val="64742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D5D0D"/>
  <w15:docId w15:val="{CAF3B789-6C24-496E-8D3D-2570B144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</Words>
  <Characters>616</Characters>
  <Application>Microsoft Office Word</Application>
  <DocSecurity>0</DocSecurity>
  <Lines>5</Lines>
  <Paragraphs>1</Paragraphs>
  <ScaleCrop>false</ScaleCrop>
  <Company>HP Inc.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2023-09-05T02:45:00Z</dcterms:created>
  <dcterms:modified xsi:type="dcterms:W3CDTF">2026-06-04T01:15:00Z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eyJoZGlkIjoiM2VlNDNiY2UxY2YxNjgzN2JlYTBkNGZkNmYzMzgxZTEiLCJ1c2VySWQiOiI0MjI1ODY5ODcifQ==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9B206F1F689E43158EE8BABE27BF8797_12</vt:lpwstr>
  </property>
</Properties>
</file>