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26AB"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微软雅黑" w:eastAsia="方正小标宋简体" w:cs="新宋体"/>
          <w:sz w:val="36"/>
          <w:szCs w:val="36"/>
          <w:lang w:val="en-US" w:eastAsia="zh-CN"/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微软雅黑" w:eastAsia="方正小标宋简体" w:cs="新宋体"/>
          <w:sz w:val="36"/>
          <w:szCs w:val="36"/>
        </w:rPr>
        <w:t>江西师范大学</w:t>
      </w:r>
      <w:r>
        <w:rPr>
          <w:rFonts w:hint="eastAsia" w:ascii="方正小标宋简体" w:hAnsi="微软雅黑" w:eastAsia="方正小标宋简体" w:cs="新宋体"/>
          <w:sz w:val="36"/>
          <w:szCs w:val="36"/>
          <w:lang w:val="en-US" w:eastAsia="zh-CN"/>
        </w:rPr>
        <w:t>科技园化学馆、物理楼</w:t>
      </w:r>
    </w:p>
    <w:p w14:paraId="68E66DAC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微软雅黑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新宋体"/>
          <w:sz w:val="36"/>
          <w:szCs w:val="36"/>
          <w:lang w:val="en-US" w:eastAsia="zh-CN"/>
        </w:rPr>
        <w:t>部分房间翻新改造</w:t>
      </w:r>
      <w:bookmarkStart w:id="0" w:name="_GoBack"/>
      <w:bookmarkEnd w:id="0"/>
      <w:r>
        <w:rPr>
          <w:rFonts w:hint="eastAsia" w:ascii="方正小标宋简体" w:hAnsi="微软雅黑" w:eastAsia="方正小标宋简体" w:cs="新宋体"/>
          <w:sz w:val="36"/>
          <w:szCs w:val="36"/>
          <w:lang w:val="en-US" w:eastAsia="zh-CN"/>
        </w:rPr>
        <w:t>的</w:t>
      </w:r>
      <w:r>
        <w:rPr>
          <w:rFonts w:hint="eastAsia" w:ascii="方正小标宋简体" w:hAnsi="微软雅黑" w:eastAsia="方正小标宋简体" w:cs="宋体"/>
          <w:bCs/>
          <w:kern w:val="0"/>
          <w:sz w:val="36"/>
          <w:szCs w:val="36"/>
        </w:rPr>
        <w:t>询价公告</w:t>
      </w:r>
    </w:p>
    <w:p w14:paraId="378730A1">
      <w:pPr>
        <w:rPr>
          <w:sz w:val="32"/>
          <w:szCs w:val="32"/>
        </w:rPr>
      </w:pPr>
    </w:p>
    <w:p w14:paraId="2F60D125">
      <w:pPr>
        <w:widowControl/>
        <w:shd w:val="clear" w:color="auto" w:fill="FFFFFF"/>
        <w:spacing w:line="560" w:lineRule="exact"/>
        <w:ind w:firstLine="480"/>
        <w:jc w:val="left"/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江西师范大学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科技园青山湖校区化学馆112、114、116、121室、物理楼121室，共计253.94平方米拟进行翻新改造，现对该工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程进行公开询价，欢迎符合项目资格条件的公司参与提交施工方案及报价。</w:t>
      </w:r>
    </w:p>
    <w:p w14:paraId="79776BB7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一、报名时间及材料要求</w:t>
      </w:r>
    </w:p>
    <w:p w14:paraId="1B30B337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日上午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时统一组织有意向单位进行现场勘察。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时前各施工单位提交施工方案及报价，未按规定时间进行现场勘察的施工方不得参与报价。</w:t>
      </w:r>
    </w:p>
    <w:p w14:paraId="23746E0A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（二）材料要求：供应商提供以下材料的复印件一份（A4规格，封面加盖单位公章）。</w:t>
      </w:r>
    </w:p>
    <w:p w14:paraId="031888F2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1、企业法人营业执照副本复印件，复印件应能清晰地反映企业经营范围等情况；</w:t>
      </w:r>
    </w:p>
    <w:p w14:paraId="6D249127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2、银行开户许可证复印件；</w:t>
      </w:r>
    </w:p>
    <w:p w14:paraId="6FCF68F2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3、法定代表人身份证复印件；</w:t>
      </w:r>
    </w:p>
    <w:p w14:paraId="7BA97BF4">
      <w:pPr>
        <w:widowControl/>
        <w:shd w:val="clear" w:color="auto" w:fill="FFFFFF"/>
        <w:spacing w:line="560" w:lineRule="exact"/>
        <w:ind w:firstLine="435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4、法定代表人授权书原件（报名代表是法定代表人的无需提供）；</w:t>
      </w:r>
    </w:p>
    <w:p w14:paraId="75C0261F">
      <w:pPr>
        <w:widowControl/>
        <w:shd w:val="clear" w:color="auto" w:fill="FFFFFF"/>
        <w:spacing w:line="560" w:lineRule="exact"/>
        <w:ind w:firstLine="435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5、有关专业技术能力、资质证明材料复印件；</w:t>
      </w:r>
    </w:p>
    <w:p w14:paraId="50D6BA0B">
      <w:pPr>
        <w:widowControl/>
        <w:shd w:val="clear" w:color="auto" w:fill="FFFFFF"/>
        <w:spacing w:line="560" w:lineRule="exact"/>
        <w:ind w:firstLine="435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6、电子邮箱、联系人、联系电话。</w:t>
      </w:r>
    </w:p>
    <w:p w14:paraId="78D6C703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7、报价一览表（按服务要求列出的货物单价及总报价，包含安装等相关内容）；</w:t>
      </w:r>
    </w:p>
    <w:p w14:paraId="23B054E6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二、服务要求：</w:t>
      </w:r>
    </w:p>
    <w:p w14:paraId="4FA0E98B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施工方需先垫资，竣工验收合格及竣工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资料送</w:t>
      </w:r>
      <w:r>
        <w:rPr>
          <w:rFonts w:hint="eastAsia" w:ascii="仿宋_GB2312" w:hAnsi="仿宋" w:eastAsia="仿宋_GB2312"/>
          <w:sz w:val="32"/>
          <w:szCs w:val="32"/>
        </w:rPr>
        <w:t>科技园办公室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青山湖校区化学馆316室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后，一个月内支付合同价款的9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%，剩余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%为质保金，质保期满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年后在国家规定的时间内一次性无息付清。</w:t>
      </w:r>
    </w:p>
    <w:p w14:paraId="67B3427F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三、报价收件人及查看现场联系人：</w:t>
      </w:r>
    </w:p>
    <w:p w14:paraId="334F3E6E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  <w:lang w:val="en-US" w:eastAsia="zh-CN"/>
        </w:rPr>
        <w:t>报价收件人：</w:t>
      </w:r>
      <w:r>
        <w:rPr>
          <w:rFonts w:hint="eastAsia" w:ascii="仿宋_GB2312" w:hAnsi="仿宋" w:eastAsia="仿宋_GB2312" w:cs="宋体"/>
          <w:color w:val="333333"/>
          <w:sz w:val="32"/>
          <w:szCs w:val="32"/>
        </w:rPr>
        <w:t xml:space="preserve">符老师   </w:t>
      </w:r>
      <w:r>
        <w:rPr>
          <w:rFonts w:hint="eastAsia" w:ascii="仿宋_GB2312" w:hAnsi="仿宋" w:eastAsia="仿宋_GB2312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333333"/>
          <w:sz w:val="32"/>
          <w:szCs w:val="32"/>
        </w:rPr>
        <w:t>联系电话：13970866520</w:t>
      </w:r>
    </w:p>
    <w:p w14:paraId="4378ACA2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  <w:lang w:val="en-US" w:eastAsia="zh-CN"/>
        </w:rPr>
        <w:t xml:space="preserve">查看现场联系人：熊老师  </w:t>
      </w:r>
      <w:r>
        <w:rPr>
          <w:rFonts w:hint="eastAsia" w:ascii="仿宋_GB2312" w:hAnsi="仿宋" w:eastAsia="仿宋_GB2312" w:cs="宋体"/>
          <w:color w:val="333333"/>
          <w:sz w:val="32"/>
          <w:szCs w:val="32"/>
        </w:rPr>
        <w:t>联系电话：15797797518</w:t>
      </w:r>
    </w:p>
    <w:p w14:paraId="601CC122">
      <w:pPr>
        <w:widowControl/>
        <w:shd w:val="clear" w:color="auto" w:fill="FFFFFF"/>
        <w:spacing w:line="560" w:lineRule="exact"/>
        <w:ind w:firstLine="560"/>
        <w:jc w:val="left"/>
        <w:rPr>
          <w:rFonts w:hint="default" w:ascii="仿宋_GB2312" w:hAnsi="仿宋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  <w:lang w:val="en-US" w:eastAsia="zh-CN"/>
        </w:rPr>
        <w:t>查看现场集合地点：江西师范大学青山湖校区化学馆316室</w:t>
      </w:r>
    </w:p>
    <w:p w14:paraId="5CC193F5">
      <w:pPr>
        <w:widowControl/>
        <w:shd w:val="clear" w:color="auto" w:fill="FFFFFF"/>
        <w:spacing w:line="560" w:lineRule="exact"/>
        <w:ind w:firstLine="579" w:firstLineChars="181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</w:rPr>
        <w:t>以上材料均需加盖公章；材料要齐全，如需邮寄、快递方式送件的，邮件包裹内部必须还要有密封的独立包装，且密封袋上要标注项目名称。否则报名报价无效。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恶意报价及放弃的单位，一次将3个月不能参与报价，两次将6个月不能参与报价，三次将从此不能参与报价。</w:t>
      </w:r>
    </w:p>
    <w:p w14:paraId="54A118E5">
      <w:pPr>
        <w:spacing w:line="560" w:lineRule="exact"/>
        <w:rPr>
          <w:rFonts w:ascii="仿宋_GB2312" w:hAnsi="仿宋" w:eastAsia="仿宋_GB2312" w:cs="宋体"/>
          <w:color w:val="333333"/>
          <w:sz w:val="32"/>
          <w:szCs w:val="32"/>
        </w:rPr>
      </w:pPr>
    </w:p>
    <w:p w14:paraId="4D73E441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hAnsi="仿宋" w:eastAsia="仿宋_GB2312" w:cs="宋体"/>
          <w:color w:val="333333"/>
          <w:sz w:val="32"/>
          <w:szCs w:val="32"/>
        </w:rPr>
      </w:pPr>
    </w:p>
    <w:p w14:paraId="60D9F7ED">
      <w:pPr>
        <w:tabs>
          <w:tab w:val="left" w:pos="1031"/>
        </w:tabs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p w14:paraId="7A651A39">
      <w:pPr>
        <w:shd w:val="clear" w:color="auto" w:fill="FFFFFF"/>
        <w:spacing w:line="560" w:lineRule="exact"/>
        <w:ind w:firstLine="3360" w:firstLineChars="1050"/>
        <w:jc w:val="right"/>
        <w:rPr>
          <w:rFonts w:ascii="仿宋_GB2312" w:hAnsi="仿宋" w:eastAsia="仿宋_GB2312" w:cs="宋体"/>
          <w:color w:val="333333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宋体"/>
          <w:color w:val="333333"/>
          <w:sz w:val="32"/>
          <w:szCs w:val="32"/>
        </w:rPr>
        <w:t>江西师范大学科技园管理办公室</w:t>
      </w:r>
    </w:p>
    <w:p w14:paraId="343AC252">
      <w:pPr>
        <w:wordWrap w:val="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宋体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" w:eastAsia="仿宋_GB2312" w:cs="宋体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23D75AE2-FC56-471D-9C32-72940C1573A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C7F61B5-A28C-4048-B543-E9A4AECDE731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B05BB8D7-620D-462E-9A77-620E094A0E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A6FA18B-98D4-4A29-BB36-096DCFD14D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24F2D93-DB3C-402E-845D-A20F67BEBF2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336D"/>
    <w:rsid w:val="086230FE"/>
    <w:rsid w:val="096D1D5A"/>
    <w:rsid w:val="0A8B04DC"/>
    <w:rsid w:val="12093613"/>
    <w:rsid w:val="176522C3"/>
    <w:rsid w:val="20EA366A"/>
    <w:rsid w:val="232A32AF"/>
    <w:rsid w:val="392D336D"/>
    <w:rsid w:val="3E677895"/>
    <w:rsid w:val="42AD6748"/>
    <w:rsid w:val="485F7ACA"/>
    <w:rsid w:val="50F639B0"/>
    <w:rsid w:val="59480B21"/>
    <w:rsid w:val="5E4F2949"/>
    <w:rsid w:val="7F91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764</Characters>
  <Lines>0</Lines>
  <Paragraphs>0</Paragraphs>
  <TotalTime>34</TotalTime>
  <ScaleCrop>false</ScaleCrop>
  <LinksUpToDate>false</LinksUpToDate>
  <CharactersWithSpaces>776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2025-01-16T08:57:00Z</dcterms:created>
  <dc:creator>蓝莓的</dc:creator>
  <cp:lastModifiedBy>符璇煜</cp:lastModifiedBy>
  <dcterms:modified xsi:type="dcterms:W3CDTF">2025-08-19T02:59:39Z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9370B79145654664BD9EB10BEF794D27_13</vt:lpwstr>
  </property>
  <property fmtid="{D5CDD505-2E9C-101B-9397-08002B2CF9AE}" pid="4" name="KSOTemplateDocerSaveRecord">
    <vt:lpwstr>eyJoZGlkIjoiMzEwNTM5NzYwMDRjMzkwZTVkZjY2ODkwMGIxNGU0OTUiLCJ1c2VySWQiOiIxNjM5MzIzOTQ0In0=</vt:lpwstr>
  </property>
</Properties>
</file>