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4D" w:rsidRPr="007F581B" w:rsidRDefault="00E349F2" w:rsidP="00B12F4D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bookmarkStart w:id="0" w:name="_GoBack"/>
      <w:r w:rsidRPr="00E349F2">
        <w:rPr>
          <w:rFonts w:ascii="微软雅黑" w:eastAsia="微软雅黑" w:hAnsi="微软雅黑" w:cs="宋体" w:hint="eastAsia"/>
          <w:bCs/>
          <w:color w:val="000000" w:themeColor="text1"/>
          <w:kern w:val="36"/>
          <w:sz w:val="36"/>
          <w:szCs w:val="36"/>
        </w:rPr>
        <w:t>关于申请瑶湖校区各楼栋总配电间安装挡鼠板</w:t>
      </w:r>
      <w:r w:rsidR="00B12F4D" w:rsidRPr="00CF294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项目的询价公告</w:t>
      </w:r>
      <w:r w:rsidR="007F581B" w:rsidRPr="007F581B">
        <w:rPr>
          <w:rFonts w:ascii="微软雅黑" w:eastAsia="微软雅黑" w:hAnsi="微软雅黑" w:cs="宋体" w:hint="eastAsia"/>
          <w:bCs/>
          <w:kern w:val="0"/>
          <w:sz w:val="36"/>
          <w:szCs w:val="36"/>
        </w:rPr>
        <w:t>〔2023〕</w:t>
      </w:r>
      <w:r>
        <w:rPr>
          <w:rFonts w:ascii="微软雅黑" w:eastAsia="微软雅黑" w:hAnsi="微软雅黑" w:cs="宋体"/>
          <w:bCs/>
          <w:kern w:val="0"/>
          <w:sz w:val="36"/>
          <w:szCs w:val="36"/>
        </w:rPr>
        <w:t>5233</w:t>
      </w:r>
    </w:p>
    <w:bookmarkEnd w:id="0"/>
    <w:p w:rsidR="00B12F4D" w:rsidRPr="00AD63AA" w:rsidRDefault="00B12F4D" w:rsidP="00AD63AA">
      <w:pPr>
        <w:widowControl/>
        <w:shd w:val="clear" w:color="auto" w:fill="FFFFFF"/>
        <w:spacing w:line="500" w:lineRule="exact"/>
        <w:ind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江西师范大学</w:t>
      </w:r>
      <w:r w:rsidR="00E349F2" w:rsidRPr="00E349F2">
        <w:rPr>
          <w:rFonts w:hint="eastAsia"/>
          <w:color w:val="333333"/>
          <w:sz w:val="27"/>
          <w:szCs w:val="27"/>
          <w:shd w:val="clear" w:color="auto" w:fill="FFFFFF"/>
        </w:rPr>
        <w:t>瑶湖校区学校有部分楼栋总配电间的挡鼠板缺失，存在较大安全隐患，需尽快安装。为了保障各总配电间内电力设备设施的安全、稳定运行，需尽快安装好各楼栋总配电间挡鼠板。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欢迎符合项目资格条件的公司参与报价。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（一）、</w:t>
      </w:r>
      <w:r w:rsidR="007F581B">
        <w:rPr>
          <w:color w:val="333333"/>
          <w:sz w:val="27"/>
          <w:szCs w:val="27"/>
          <w:shd w:val="clear" w:color="auto" w:fill="FFFFFF"/>
        </w:rPr>
        <w:t>2023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CF0B37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F0B37">
        <w:rPr>
          <w:rFonts w:hint="eastAsia"/>
          <w:color w:val="333333"/>
          <w:sz w:val="27"/>
          <w:szCs w:val="27"/>
          <w:shd w:val="clear" w:color="auto" w:fill="FFFFFF"/>
        </w:rPr>
        <w:t>2</w:t>
      </w:r>
      <w:r w:rsidR="00CF0B37">
        <w:rPr>
          <w:color w:val="333333"/>
          <w:sz w:val="27"/>
          <w:szCs w:val="27"/>
          <w:shd w:val="clear" w:color="auto" w:fill="FFFFFF"/>
        </w:rPr>
        <w:t>7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1F37B6">
        <w:rPr>
          <w:rFonts w:hint="eastAsia"/>
          <w:color w:val="333333"/>
          <w:sz w:val="27"/>
          <w:szCs w:val="27"/>
          <w:shd w:val="clear" w:color="auto" w:fill="FFFFFF"/>
        </w:rPr>
        <w:t>下</w:t>
      </w:r>
      <w:r w:rsidR="006610C2">
        <w:rPr>
          <w:rFonts w:hint="eastAsia"/>
          <w:color w:val="333333"/>
          <w:sz w:val="27"/>
          <w:szCs w:val="27"/>
          <w:shd w:val="clear" w:color="auto" w:fill="FFFFFF"/>
        </w:rPr>
        <w:t>午</w:t>
      </w:r>
      <w:r>
        <w:rPr>
          <w:rFonts w:hint="eastAsia"/>
          <w:color w:val="333333"/>
          <w:sz w:val="27"/>
          <w:szCs w:val="27"/>
          <w:shd w:val="clear" w:color="auto" w:fill="FFFFFF"/>
        </w:rPr>
        <w:t>组织有意向单位进行现场勘察，再进行预算报价截至</w:t>
      </w:r>
      <w:r w:rsidR="00CF0B37">
        <w:rPr>
          <w:color w:val="333333"/>
          <w:sz w:val="27"/>
          <w:szCs w:val="27"/>
          <w:shd w:val="clear" w:color="auto" w:fill="FFFFFF"/>
        </w:rPr>
        <w:t>11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CF0B37">
        <w:rPr>
          <w:color w:val="333333"/>
          <w:sz w:val="27"/>
          <w:szCs w:val="27"/>
          <w:shd w:val="clear" w:color="auto" w:fill="FFFFFF"/>
        </w:rPr>
        <w:t>29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7F581B">
        <w:rPr>
          <w:color w:val="333333"/>
          <w:sz w:val="27"/>
          <w:szCs w:val="27"/>
          <w:shd w:val="clear" w:color="auto" w:fill="FFFFFF"/>
        </w:rPr>
        <w:t>16</w:t>
      </w:r>
      <w:r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6、有关专业技术能力、资质证明材料复印件；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8、报价一览表（按服务要求列出的货物单价及总报价）；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为质保金，质保期满后在国家规定的</w:t>
      </w:r>
      <w:r>
        <w:rPr>
          <w:rFonts w:hint="eastAsia"/>
          <w:sz w:val="28"/>
          <w:szCs w:val="28"/>
        </w:rPr>
        <w:lastRenderedPageBreak/>
        <w:t>时间内一次性无息付清。防水工程质保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年，装修改造质保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年。</w:t>
      </w: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B12F4D" w:rsidRDefault="00B12F4D" w:rsidP="00B12F4D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联系电话：13007285980</w:t>
      </w:r>
    </w:p>
    <w:p w:rsidR="00B12F4D" w:rsidRDefault="00B12F4D" w:rsidP="00B12F4D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F71793" w:rsidRDefault="006236AD" w:rsidP="00F7179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</w:t>
      </w:r>
      <w:r>
        <w:rPr>
          <w:rFonts w:ascii="宋体" w:hAnsi="宋体" w:cs="宋体" w:hint="eastAsia"/>
          <w:color w:val="333333"/>
          <w:sz w:val="30"/>
          <w:szCs w:val="30"/>
        </w:rPr>
        <w:t>如需邮寄、快递方式送件的，邮件包裹内部必须还要有</w:t>
      </w:r>
      <w:r>
        <w:rPr>
          <w:rFonts w:hint="eastAsia"/>
          <w:noProof/>
          <w:sz w:val="30"/>
          <w:szCs w:val="30"/>
        </w:rPr>
        <w:t>密封的独立包装，且密封袋上要标注项目名称。</w:t>
      </w:r>
      <w:r>
        <w:rPr>
          <w:rFonts w:asciiTheme="minorEastAsia" w:hAnsiTheme="minorEastAsia" w:cstheme="minorEastAsia" w:hint="eastAsia"/>
          <w:sz w:val="32"/>
          <w:szCs w:val="32"/>
        </w:rPr>
        <w:t>否则报名报价无效。</w:t>
      </w:r>
      <w:r w:rsidR="00F71793" w:rsidRPr="00F71793">
        <w:rPr>
          <w:rFonts w:ascii="微软雅黑" w:eastAsia="微软雅黑" w:hAnsi="微软雅黑" w:hint="eastAsia"/>
          <w:color w:val="000000"/>
          <w:sz w:val="27"/>
          <w:szCs w:val="27"/>
        </w:rPr>
        <w:t>恶意报价放弃的单位，一次将3个月不能参与报价，两次将6个月不能参与报价，三次将从此不能参与报价。</w:t>
      </w:r>
    </w:p>
    <w:p w:rsidR="006236AD" w:rsidRPr="00F71793" w:rsidRDefault="006236AD" w:rsidP="006236AD">
      <w:pPr>
        <w:rPr>
          <w:rFonts w:asciiTheme="minorEastAsia" w:hAnsiTheme="minorEastAsia" w:cstheme="minorEastAsia"/>
          <w:sz w:val="32"/>
          <w:szCs w:val="32"/>
        </w:rPr>
      </w:pPr>
    </w:p>
    <w:p w:rsidR="00B12F4D" w:rsidRPr="006236AD" w:rsidRDefault="00B12F4D" w:rsidP="00B12F4D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tabs>
          <w:tab w:val="left" w:pos="1031"/>
        </w:tabs>
        <w:jc w:val="left"/>
        <w:rPr>
          <w:sz w:val="28"/>
          <w:szCs w:val="28"/>
        </w:rPr>
      </w:pPr>
    </w:p>
    <w:p w:rsidR="00B12F4D" w:rsidRDefault="00B12F4D" w:rsidP="00B12F4D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B12F4D" w:rsidRDefault="007F581B" w:rsidP="00B12F4D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</w:t>
      </w:r>
      <w:r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3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年</w:t>
      </w:r>
      <w:r w:rsidR="00CF0B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11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CF0B37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24</w:t>
      </w:r>
      <w:r w:rsidR="00B12F4D"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4E16FB" w:rsidRDefault="004E16FB"/>
    <w:sectPr w:rsidR="004E16FB" w:rsidSect="004E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A6" w:rsidRDefault="008252A6" w:rsidP="00FE732D">
      <w:r>
        <w:separator/>
      </w:r>
    </w:p>
  </w:endnote>
  <w:endnote w:type="continuationSeparator" w:id="0">
    <w:p w:rsidR="008252A6" w:rsidRDefault="008252A6" w:rsidP="00FE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A6" w:rsidRDefault="008252A6" w:rsidP="00FE732D">
      <w:r>
        <w:separator/>
      </w:r>
    </w:p>
  </w:footnote>
  <w:footnote w:type="continuationSeparator" w:id="0">
    <w:p w:rsidR="008252A6" w:rsidRDefault="008252A6" w:rsidP="00FE7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D"/>
    <w:rsid w:val="0001784B"/>
    <w:rsid w:val="00031A11"/>
    <w:rsid w:val="00085C47"/>
    <w:rsid w:val="000C56D3"/>
    <w:rsid w:val="000C5E02"/>
    <w:rsid w:val="000C6E89"/>
    <w:rsid w:val="000D1A22"/>
    <w:rsid w:val="000E4386"/>
    <w:rsid w:val="000E7AA7"/>
    <w:rsid w:val="000F7E90"/>
    <w:rsid w:val="001063A3"/>
    <w:rsid w:val="00120320"/>
    <w:rsid w:val="00160E11"/>
    <w:rsid w:val="00175692"/>
    <w:rsid w:val="001A735B"/>
    <w:rsid w:val="001C74B1"/>
    <w:rsid w:val="001F37B6"/>
    <w:rsid w:val="002137C8"/>
    <w:rsid w:val="002450FA"/>
    <w:rsid w:val="00280FA1"/>
    <w:rsid w:val="002A0D60"/>
    <w:rsid w:val="00303348"/>
    <w:rsid w:val="00306965"/>
    <w:rsid w:val="00312B8D"/>
    <w:rsid w:val="00320B0B"/>
    <w:rsid w:val="00322400"/>
    <w:rsid w:val="003324F3"/>
    <w:rsid w:val="0033658E"/>
    <w:rsid w:val="0036087E"/>
    <w:rsid w:val="00383B5E"/>
    <w:rsid w:val="0039222F"/>
    <w:rsid w:val="003E5D58"/>
    <w:rsid w:val="00400CDC"/>
    <w:rsid w:val="00404172"/>
    <w:rsid w:val="0041060F"/>
    <w:rsid w:val="00451002"/>
    <w:rsid w:val="00465D30"/>
    <w:rsid w:val="0046645E"/>
    <w:rsid w:val="00475842"/>
    <w:rsid w:val="004C7C5A"/>
    <w:rsid w:val="004E16FB"/>
    <w:rsid w:val="0055407A"/>
    <w:rsid w:val="005C2E44"/>
    <w:rsid w:val="005C38E2"/>
    <w:rsid w:val="005C6CE2"/>
    <w:rsid w:val="005D5F0C"/>
    <w:rsid w:val="006236AD"/>
    <w:rsid w:val="006400C6"/>
    <w:rsid w:val="006573B3"/>
    <w:rsid w:val="006610C2"/>
    <w:rsid w:val="006657EE"/>
    <w:rsid w:val="00690F24"/>
    <w:rsid w:val="006B1F67"/>
    <w:rsid w:val="006E3DBA"/>
    <w:rsid w:val="0072739A"/>
    <w:rsid w:val="00771016"/>
    <w:rsid w:val="00785F0E"/>
    <w:rsid w:val="007A6F5B"/>
    <w:rsid w:val="007C2259"/>
    <w:rsid w:val="007D478B"/>
    <w:rsid w:val="007D7ADD"/>
    <w:rsid w:val="007F581B"/>
    <w:rsid w:val="00805061"/>
    <w:rsid w:val="00806188"/>
    <w:rsid w:val="00815542"/>
    <w:rsid w:val="008252A6"/>
    <w:rsid w:val="00825FB0"/>
    <w:rsid w:val="008B4537"/>
    <w:rsid w:val="0091549E"/>
    <w:rsid w:val="00945481"/>
    <w:rsid w:val="00975BDD"/>
    <w:rsid w:val="009831BD"/>
    <w:rsid w:val="009930B0"/>
    <w:rsid w:val="00997610"/>
    <w:rsid w:val="009A722B"/>
    <w:rsid w:val="009A79FC"/>
    <w:rsid w:val="009B59D5"/>
    <w:rsid w:val="009C2E42"/>
    <w:rsid w:val="009D4B52"/>
    <w:rsid w:val="009E2436"/>
    <w:rsid w:val="00A070AD"/>
    <w:rsid w:val="00A25968"/>
    <w:rsid w:val="00A70452"/>
    <w:rsid w:val="00A84984"/>
    <w:rsid w:val="00A976F2"/>
    <w:rsid w:val="00AA1240"/>
    <w:rsid w:val="00AA2A87"/>
    <w:rsid w:val="00AD63AA"/>
    <w:rsid w:val="00AF4DAF"/>
    <w:rsid w:val="00AF53A0"/>
    <w:rsid w:val="00B12F4D"/>
    <w:rsid w:val="00B23993"/>
    <w:rsid w:val="00B324E7"/>
    <w:rsid w:val="00BF52CF"/>
    <w:rsid w:val="00C17BD8"/>
    <w:rsid w:val="00C82C2A"/>
    <w:rsid w:val="00CB4C08"/>
    <w:rsid w:val="00CE5E2A"/>
    <w:rsid w:val="00CF0B37"/>
    <w:rsid w:val="00CF294B"/>
    <w:rsid w:val="00D029FF"/>
    <w:rsid w:val="00D05A0B"/>
    <w:rsid w:val="00D069A3"/>
    <w:rsid w:val="00D20F29"/>
    <w:rsid w:val="00D7254E"/>
    <w:rsid w:val="00D94D2E"/>
    <w:rsid w:val="00DA4E94"/>
    <w:rsid w:val="00DB2A82"/>
    <w:rsid w:val="00DF7358"/>
    <w:rsid w:val="00E04EC5"/>
    <w:rsid w:val="00E107E4"/>
    <w:rsid w:val="00E349F2"/>
    <w:rsid w:val="00E41861"/>
    <w:rsid w:val="00E52B83"/>
    <w:rsid w:val="00E53A10"/>
    <w:rsid w:val="00E65A23"/>
    <w:rsid w:val="00EB6114"/>
    <w:rsid w:val="00EF7E3A"/>
    <w:rsid w:val="00F026DA"/>
    <w:rsid w:val="00F204B0"/>
    <w:rsid w:val="00F30997"/>
    <w:rsid w:val="00F71793"/>
    <w:rsid w:val="00F7235D"/>
    <w:rsid w:val="00FA5CEF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C964E"/>
  <w15:docId w15:val="{D9187D21-F220-41D7-B455-9FDF6019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732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7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7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2023-11-24T07:32:00Z</dcterms:created>
  <dcterms:modified xsi:type="dcterms:W3CDTF">2023-11-24T07:32:00Z</dcterms:modified>
</cp:coreProperties>
</file>