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0F93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江西师范大学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长胜体育场结构加固及消防改造项目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施工图设计文件审查服务公开询价通告</w:t>
      </w:r>
    </w:p>
    <w:p w14:paraId="185BB1B8"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 w14:paraId="7FC27579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根据工作安排，我校需委托具有专业资质的单位对“江西师范大学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长胜体育场结构加固及消防改造项目</w:t>
      </w:r>
      <w:r>
        <w:rPr>
          <w:rFonts w:hint="eastAsia" w:ascii="仿宋" w:hAnsi="仿宋" w:eastAsia="仿宋"/>
          <w:bCs/>
          <w:sz w:val="32"/>
          <w:szCs w:val="32"/>
        </w:rPr>
        <w:t>”</w:t>
      </w:r>
      <w:r>
        <w:rPr>
          <w:rFonts w:ascii="仿宋" w:hAnsi="仿宋" w:eastAsia="仿宋"/>
          <w:bCs/>
          <w:sz w:val="32"/>
          <w:szCs w:val="32"/>
        </w:rPr>
        <w:t>施工图设计文件</w:t>
      </w:r>
      <w:r>
        <w:rPr>
          <w:rFonts w:hint="eastAsia" w:ascii="仿宋" w:hAnsi="仿宋" w:eastAsia="仿宋"/>
          <w:bCs/>
          <w:sz w:val="32"/>
          <w:szCs w:val="32"/>
        </w:rPr>
        <w:t>进行</w:t>
      </w:r>
      <w:r>
        <w:rPr>
          <w:rFonts w:ascii="仿宋" w:hAnsi="仿宋" w:eastAsia="仿宋"/>
          <w:bCs/>
          <w:sz w:val="32"/>
          <w:szCs w:val="32"/>
        </w:rPr>
        <w:t>审查</w:t>
      </w:r>
      <w:r>
        <w:rPr>
          <w:rFonts w:hint="eastAsia" w:ascii="仿宋" w:hAnsi="仿宋" w:eastAsia="仿宋"/>
          <w:bCs/>
          <w:sz w:val="32"/>
          <w:szCs w:val="32"/>
        </w:rPr>
        <w:t>，现进行市场公开询价，欢迎具备资格条件的单位报名。</w:t>
      </w:r>
    </w:p>
    <w:p w14:paraId="5813D076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Calibri" w:hAnsi="Calibri" w:eastAsia="仿宋" w:cs="Calibri"/>
          <w:bCs/>
          <w:sz w:val="32"/>
          <w:szCs w:val="32"/>
        </w:rPr>
        <w:t>一、</w:t>
      </w:r>
      <w:r>
        <w:rPr>
          <w:rFonts w:hint="eastAsia" w:ascii="仿宋" w:hAnsi="仿宋" w:eastAsia="仿宋"/>
          <w:bCs/>
          <w:sz w:val="32"/>
          <w:szCs w:val="32"/>
        </w:rPr>
        <w:t>项目相关情况</w:t>
      </w:r>
    </w:p>
    <w:p w14:paraId="238FE2BC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拟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建设的</w:t>
      </w:r>
      <w:r>
        <w:rPr>
          <w:rFonts w:hint="eastAsia" w:ascii="仿宋" w:hAnsi="仿宋" w:eastAsia="仿宋"/>
          <w:bCs/>
          <w:sz w:val="32"/>
          <w:szCs w:val="32"/>
        </w:rPr>
        <w:t>“江西师范大学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长胜体育场结构加固及消防改造项目</w:t>
      </w:r>
      <w:r>
        <w:rPr>
          <w:rFonts w:hint="eastAsia" w:ascii="仿宋" w:hAnsi="仿宋" w:eastAsia="仿宋"/>
          <w:bCs/>
          <w:sz w:val="32"/>
          <w:szCs w:val="32"/>
        </w:rPr>
        <w:t>”位于江西省南昌市紫阳大道99号江西师范大学瑶湖校区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内西侧，于2004年建成投入使用，长胜体育场（原名称为司令看台综合建筑）地上1层，建筑高度15.2米，建筑面积6590平方米，使用功能为体育训练，用途使用至今未发生变化。</w:t>
      </w:r>
    </w:p>
    <w:p w14:paraId="1B33F8EB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二、服务内容</w:t>
      </w:r>
    </w:p>
    <w:p w14:paraId="7D612CEB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完成“江西师范大学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长胜体育场结构加固及消防改造项目</w:t>
      </w:r>
      <w:r>
        <w:rPr>
          <w:rFonts w:hint="eastAsia" w:ascii="仿宋" w:hAnsi="仿宋" w:eastAsia="仿宋"/>
          <w:bCs/>
          <w:sz w:val="32"/>
          <w:szCs w:val="32"/>
        </w:rPr>
        <w:t>”</w:t>
      </w:r>
      <w:r>
        <w:rPr>
          <w:rFonts w:ascii="仿宋" w:hAnsi="仿宋" w:eastAsia="仿宋"/>
          <w:bCs/>
          <w:sz w:val="32"/>
          <w:szCs w:val="32"/>
        </w:rPr>
        <w:t>施工图设计文件</w:t>
      </w:r>
      <w:r>
        <w:rPr>
          <w:rFonts w:hint="eastAsia" w:ascii="仿宋" w:hAnsi="仿宋" w:eastAsia="仿宋"/>
          <w:bCs/>
          <w:sz w:val="32"/>
          <w:szCs w:val="32"/>
        </w:rPr>
        <w:t>审查工作，出具施工图审查文件（即</w:t>
      </w:r>
      <w:r>
        <w:rPr>
          <w:rFonts w:hint="eastAsia" w:ascii="仿宋" w:hAnsi="仿宋" w:eastAsia="仿宋"/>
          <w:b/>
          <w:bCs/>
          <w:sz w:val="32"/>
          <w:szCs w:val="32"/>
        </w:rPr>
        <w:t>审查意见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合格书</w:t>
      </w:r>
      <w:r>
        <w:rPr>
          <w:rFonts w:hint="eastAsia" w:ascii="仿宋" w:hAnsi="仿宋" w:eastAsia="仿宋"/>
          <w:bCs/>
          <w:sz w:val="32"/>
          <w:szCs w:val="32"/>
        </w:rPr>
        <w:t>等项目开展所需技术文件，下同）原件5份。</w:t>
      </w:r>
    </w:p>
    <w:p w14:paraId="5DEA87A2"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Cs/>
          <w:sz w:val="32"/>
          <w:szCs w:val="32"/>
        </w:rPr>
        <w:t>服务质量、时间要求及付款</w:t>
      </w:r>
    </w:p>
    <w:p w14:paraId="4AFD946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1.设计审查应遵照行业有关法律法规、规范规程等相关要求。</w:t>
      </w:r>
    </w:p>
    <w:p w14:paraId="640DB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.如项目实施过程中发生（服务内容以内的）需要重新图审的情况，服务人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/>
          <w:bCs/>
          <w:sz w:val="32"/>
          <w:szCs w:val="32"/>
        </w:rPr>
        <w:t>应积极配合，不增加审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/>
          <w:bCs/>
          <w:sz w:val="32"/>
          <w:szCs w:val="32"/>
        </w:rPr>
        <w:t>费用。</w:t>
      </w:r>
    </w:p>
    <w:p w14:paraId="317999EC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.服务人自收到施工图设计文件7天内出具初步图审意见，自收到根据初步图审意见修订的施工图设计文件</w:t>
      </w:r>
      <w:r>
        <w:rPr>
          <w:rFonts w:ascii="仿宋" w:hAnsi="仿宋" w:eastAsia="仿宋"/>
          <w:bCs/>
          <w:sz w:val="32"/>
          <w:szCs w:val="32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天内出具施工图审查文件。</w:t>
      </w:r>
    </w:p>
    <w:p w14:paraId="649644DC"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出具施工图审查文件后支付合同款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bCs/>
          <w:sz w:val="32"/>
          <w:szCs w:val="32"/>
        </w:rPr>
        <w:t>0%</w:t>
      </w:r>
      <w:r>
        <w:rPr>
          <w:rFonts w:hint="eastAsia" w:ascii="仿宋" w:hAnsi="仿宋" w:eastAsia="仿宋"/>
          <w:bCs/>
          <w:sz w:val="32"/>
          <w:szCs w:val="32"/>
        </w:rPr>
        <w:t>，配合完成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施工图审查工作后</w:t>
      </w:r>
      <w:r>
        <w:rPr>
          <w:rFonts w:hint="eastAsia" w:ascii="仿宋" w:hAnsi="仿宋" w:eastAsia="仿宋"/>
          <w:bCs/>
          <w:sz w:val="32"/>
          <w:szCs w:val="32"/>
        </w:rPr>
        <w:t>支付合同款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Cs/>
          <w:sz w:val="32"/>
          <w:szCs w:val="32"/>
        </w:rPr>
        <w:t>0%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00BCD02F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四、报名截止时间及材料要求</w:t>
      </w:r>
    </w:p>
    <w:p w14:paraId="17F0B64E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（一）报名截止时间：202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bCs/>
          <w:sz w:val="32"/>
          <w:szCs w:val="32"/>
        </w:rPr>
        <w:t>日17：00</w:t>
      </w:r>
    </w:p>
    <w:p w14:paraId="2C70D41F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（二）材料要求：以快递的方式或现场提交方式提供以下材料的复印件一份（A4规格、双面印刷装订成册，封面加盖单位公章）。</w:t>
      </w:r>
    </w:p>
    <w:p w14:paraId="30F6B57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企业法人营业执照副本复印件，复印件应能清晰地反映企业经营范围等情况；</w:t>
      </w:r>
    </w:p>
    <w:p w14:paraId="71871E2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税务登记证及组织机构代码复印件（已办理“三证合一”无需提供）；</w:t>
      </w:r>
    </w:p>
    <w:p w14:paraId="43D9281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银行开户许可证复印件；</w:t>
      </w:r>
    </w:p>
    <w:p w14:paraId="77178B4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法定代表人身份证复印件；</w:t>
      </w:r>
    </w:p>
    <w:p w14:paraId="4F5F862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法定代表人授权书原件（报名代表是法定代表人的无需提供）；</w:t>
      </w:r>
    </w:p>
    <w:p w14:paraId="67E48DA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单位资质与历史业绩材料复印件；</w:t>
      </w:r>
    </w:p>
    <w:p w14:paraId="69FF992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（报价单位需在江西省住房和城乡建设厅、江西省人民防空办公室联合审定的《江西省房屋建筑工程（市政基础设施）和人防工程施工图设计文件审查机构名录》内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val="en-US" w:eastAsia="zh-CN"/>
        </w:rPr>
        <w:t>提供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加盖单位公章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val="en-US" w:eastAsia="zh-CN"/>
        </w:rPr>
        <w:t>的佐证材料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）</w:t>
      </w:r>
    </w:p>
    <w:p w14:paraId="13BB15F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电子邮箱、联系人、联系电话；</w:t>
      </w:r>
    </w:p>
    <w:p w14:paraId="1FE101B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eastAsia="zh-CN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报价一览表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eastAsia="zh-CN"/>
        </w:rPr>
        <w:t>。</w:t>
      </w:r>
    </w:p>
    <w:p w14:paraId="729769E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以上材料均需加盖单位公章并装袋密封，材料要齐全，否则拒绝报名，或报名无效。</w:t>
      </w:r>
    </w:p>
    <w:p w14:paraId="7EAC4C18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五、联系人：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蔡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老师，1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val="en-US" w:eastAsia="zh-CN"/>
        </w:rPr>
        <w:t>8170082626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。</w:t>
      </w:r>
    </w:p>
    <w:p w14:paraId="3CC6B828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六、材料邮寄（送达）地址：南昌市紫阳大道99号江西师范大学基建管理处，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val="en-US" w:eastAsia="zh-CN"/>
        </w:rPr>
        <w:t>蔡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</w:rPr>
        <w:t>老师（收），1</w:t>
      </w:r>
      <w:r>
        <w:rPr>
          <w:rFonts w:hint="eastAsia" w:ascii="仿宋" w:hAnsi="仿宋" w:eastAsia="仿宋" w:cstheme="minorBidi"/>
          <w:bCs/>
          <w:i w:val="0"/>
          <w:iCs w:val="0"/>
          <w:caps w:val="0"/>
          <w:spacing w:val="0"/>
          <w:sz w:val="32"/>
          <w:szCs w:val="32"/>
          <w:shd w:val="clear" w:fill="auto"/>
          <w:lang w:val="en-US" w:eastAsia="zh-CN"/>
        </w:rPr>
        <w:t>8170082626</w:t>
      </w:r>
      <w:r>
        <w:rPr>
          <w:rFonts w:hint="eastAsia" w:ascii="仿宋" w:hAnsi="仿宋" w:eastAsia="仿宋"/>
          <w:bCs/>
          <w:sz w:val="32"/>
          <w:szCs w:val="32"/>
        </w:rPr>
        <w:t>邮政编码330022。</w:t>
      </w:r>
    </w:p>
    <w:p w14:paraId="43929B5A">
      <w:pPr>
        <w:ind w:firstLine="640" w:firstLineChars="200"/>
        <w:jc w:val="right"/>
        <w:rPr>
          <w:rFonts w:ascii="仿宋" w:hAnsi="仿宋" w:eastAsia="仿宋"/>
          <w:bCs/>
          <w:sz w:val="32"/>
          <w:szCs w:val="32"/>
        </w:rPr>
      </w:pPr>
    </w:p>
    <w:p w14:paraId="2094C34D">
      <w:pPr>
        <w:ind w:firstLine="640" w:firstLineChars="200"/>
        <w:jc w:val="right"/>
        <w:rPr>
          <w:rFonts w:ascii="仿宋" w:hAnsi="仿宋" w:eastAsia="仿宋"/>
          <w:bCs/>
          <w:sz w:val="32"/>
          <w:szCs w:val="32"/>
        </w:rPr>
      </w:pPr>
    </w:p>
    <w:p w14:paraId="7D44C755">
      <w:pPr>
        <w:ind w:firstLine="640" w:firstLineChars="200"/>
        <w:jc w:val="right"/>
        <w:rPr>
          <w:rFonts w:ascii="仿宋" w:hAnsi="仿宋" w:eastAsia="仿宋"/>
          <w:bCs/>
          <w:sz w:val="32"/>
          <w:szCs w:val="32"/>
        </w:rPr>
      </w:pPr>
    </w:p>
    <w:p w14:paraId="76C7A1BE">
      <w:pPr>
        <w:ind w:firstLine="640" w:firstLineChars="200"/>
        <w:jc w:val="right"/>
        <w:rPr>
          <w:rFonts w:ascii="仿宋" w:hAnsi="仿宋" w:eastAsia="仿宋"/>
          <w:bCs/>
          <w:sz w:val="32"/>
          <w:szCs w:val="32"/>
        </w:rPr>
      </w:pPr>
    </w:p>
    <w:p w14:paraId="74517EB2">
      <w:pPr>
        <w:ind w:firstLine="640" w:firstLineChars="20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江西师范大学基建管理处</w:t>
      </w:r>
    </w:p>
    <w:p w14:paraId="6BA6A7F2">
      <w:pPr>
        <w:ind w:right="320" w:firstLine="640" w:firstLineChars="20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 20</w:t>
      </w: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日</w:t>
      </w:r>
    </w:p>
    <w:p w14:paraId="6F84EABF">
      <w:pPr>
        <w:spacing w:line="600" w:lineRule="exact"/>
        <w:ind w:firstLine="960" w:firstLineChars="3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232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1E4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1E4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Njg4NGY4MzZmODU3N2IxMGVmZGY1YzRlMDUwMzkifQ=="/>
  </w:docVars>
  <w:rsids>
    <w:rsidRoot w:val="003164B9"/>
    <w:rsid w:val="000432D1"/>
    <w:rsid w:val="000B45FE"/>
    <w:rsid w:val="00124AB6"/>
    <w:rsid w:val="0015329D"/>
    <w:rsid w:val="00157634"/>
    <w:rsid w:val="00183BC2"/>
    <w:rsid w:val="001908C7"/>
    <w:rsid w:val="001A2CC0"/>
    <w:rsid w:val="001D225D"/>
    <w:rsid w:val="002D42BD"/>
    <w:rsid w:val="002E4F3D"/>
    <w:rsid w:val="002F4FFB"/>
    <w:rsid w:val="0030150B"/>
    <w:rsid w:val="003164B9"/>
    <w:rsid w:val="00325D2A"/>
    <w:rsid w:val="003474A1"/>
    <w:rsid w:val="00354484"/>
    <w:rsid w:val="0044513C"/>
    <w:rsid w:val="005045DE"/>
    <w:rsid w:val="005214BC"/>
    <w:rsid w:val="00541EBF"/>
    <w:rsid w:val="00577C3E"/>
    <w:rsid w:val="005A2EA9"/>
    <w:rsid w:val="005D1FCE"/>
    <w:rsid w:val="006460FA"/>
    <w:rsid w:val="00671B4F"/>
    <w:rsid w:val="007356C1"/>
    <w:rsid w:val="008275A1"/>
    <w:rsid w:val="00855112"/>
    <w:rsid w:val="008A0646"/>
    <w:rsid w:val="008C04E2"/>
    <w:rsid w:val="008F5A64"/>
    <w:rsid w:val="00987BE1"/>
    <w:rsid w:val="00A27926"/>
    <w:rsid w:val="00A710DF"/>
    <w:rsid w:val="00A764C2"/>
    <w:rsid w:val="00A93F17"/>
    <w:rsid w:val="00B33770"/>
    <w:rsid w:val="00B83301"/>
    <w:rsid w:val="00BF76FD"/>
    <w:rsid w:val="00C63C74"/>
    <w:rsid w:val="00DA39CA"/>
    <w:rsid w:val="00E70FB9"/>
    <w:rsid w:val="00EF5248"/>
    <w:rsid w:val="00F00245"/>
    <w:rsid w:val="00F35191"/>
    <w:rsid w:val="00FA044D"/>
    <w:rsid w:val="00FD7667"/>
    <w:rsid w:val="048B575D"/>
    <w:rsid w:val="0E972280"/>
    <w:rsid w:val="13866440"/>
    <w:rsid w:val="15677083"/>
    <w:rsid w:val="29377790"/>
    <w:rsid w:val="2AEE38DA"/>
    <w:rsid w:val="2B626C1F"/>
    <w:rsid w:val="2BFC5A90"/>
    <w:rsid w:val="2F4F28B7"/>
    <w:rsid w:val="342F4E6B"/>
    <w:rsid w:val="3A653D2B"/>
    <w:rsid w:val="4D5B7205"/>
    <w:rsid w:val="4ED065C4"/>
    <w:rsid w:val="60770CC5"/>
    <w:rsid w:val="6E351C70"/>
    <w:rsid w:val="7E0806FB"/>
    <w:rsid w:val="7FCF3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977</Words>
  <Characters>1040</Characters>
  <Lines>8</Lines>
  <Paragraphs>2</Paragraphs>
  <TotalTime>11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2024-01-16T03:40:00Z</dcterms:created>
  <dc:creator>HP</dc:creator>
  <cp:lastModifiedBy>徐嘉潞</cp:lastModifiedBy>
  <dcterms:modified xsi:type="dcterms:W3CDTF">2025-06-17T08:09:24Z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3061D70634FF4A9B9E0C66962FAACC64_13</vt:lpwstr>
  </property>
  <property fmtid="{D5CDD505-2E9C-101B-9397-08002B2CF9AE}" pid="4" name="KSOTemplateDocerSaveRecord">
    <vt:lpwstr>eyJoZGlkIjoiMjNlNzJhYjdmNWM5YjYxZGQ5NGZiMDA5MGM5NmM5NDMiLCJ1c2VySWQiOiIxNjM5MTI0NzA2In0=</vt:lpwstr>
  </property>
</Properties>
</file>