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7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44"/>
        <w:gridCol w:w="1520"/>
        <w:gridCol w:w="1418"/>
        <w:gridCol w:w="1134"/>
        <w:gridCol w:w="1031"/>
        <w:gridCol w:w="992"/>
        <w:gridCol w:w="992"/>
        <w:gridCol w:w="1276"/>
        <w:gridCol w:w="1417"/>
        <w:gridCol w:w="1134"/>
        <w:gridCol w:w="992"/>
        <w:gridCol w:w="76"/>
        <w:gridCol w:w="10574"/>
        <w:gridCol w:w="992"/>
        <w:gridCol w:w="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80"/>
              </w:tabs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知识产权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代理机构名称”为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eastAsia="zh-CN"/>
              </w:rPr>
              <w:t>江西师大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提供知识产权服务报价单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82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  <w:t>一、国内专利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99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业务内容                     类型        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国内基本代理费（专利申请被授权/视撤/驳回）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特别领域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一案两报代理费用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加急代理收费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检索分析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优先审查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预审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国内基本代理费包干时段所提供的服务内容、诉讼费收取标准、翻译费、代交官费、变更费等各项业务收费标准及其它备注说明：</w:t>
      </w:r>
    </w:p>
    <w:p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br w:type="page"/>
      </w:r>
    </w:p>
    <w:p>
      <w:pPr>
        <w:rPr>
          <w:rFonts w:hint="eastAsia" w:ascii="宋体" w:hAnsi="宋体" w:eastAsia="宋体"/>
          <w:b/>
          <w:bCs/>
        </w:rPr>
      </w:pPr>
    </w:p>
    <w:p>
      <w:pPr>
        <w:rPr>
          <w:rFonts w:hint="eastAsia" w:ascii="宋体" w:hAnsi="宋体" w:eastAsia="宋体"/>
          <w:b/>
          <w:bCs/>
        </w:rPr>
      </w:pPr>
    </w:p>
    <w:tbl>
      <w:tblPr>
        <w:tblStyle w:val="4"/>
        <w:tblW w:w="56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28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二、其它知识产权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代理费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集成电路布图设计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版权登记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注：特别需求的收费标准备注说明：</w:t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lang w:eastAsia="zh-CN"/>
        </w:rPr>
        <w:t>校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提供服务的收费标准低于企业标准。</w:t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</w:p>
    <w:sectPr>
      <w:pgSz w:w="16838" w:h="11906" w:orient="landscape"/>
      <w:pgMar w:top="567" w:right="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4"/>
    <w:rsid w:val="000F5932"/>
    <w:rsid w:val="00112E6A"/>
    <w:rsid w:val="002A72F9"/>
    <w:rsid w:val="002D14E4"/>
    <w:rsid w:val="00445620"/>
    <w:rsid w:val="004D0346"/>
    <w:rsid w:val="004E46ED"/>
    <w:rsid w:val="005919EE"/>
    <w:rsid w:val="005B26D4"/>
    <w:rsid w:val="00950359"/>
    <w:rsid w:val="00AA4D3D"/>
    <w:rsid w:val="00AC3C7F"/>
    <w:rsid w:val="00B01BAC"/>
    <w:rsid w:val="00BE2C42"/>
    <w:rsid w:val="00BE581F"/>
    <w:rsid w:val="00CF09DD"/>
    <w:rsid w:val="00D8549E"/>
    <w:rsid w:val="00E009A0"/>
    <w:rsid w:val="00FC117A"/>
    <w:rsid w:val="66C14893"/>
    <w:rsid w:val="772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2020-04-26T00:38:00Z</dcterms:created>
  <dc:creator>wu jf</dc:creator>
  <cp:lastModifiedBy>Administrator</cp:lastModifiedBy>
  <dcterms:modified xsi:type="dcterms:W3CDTF">2022-07-21T04:34:02Z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